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6"/>
      </w:tblGrid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Název životní situace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Pr="00383D48" w:rsidRDefault="00383D48" w:rsidP="006211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Czech POINT - </w:t>
            </w:r>
            <w:r w:rsidR="00FA251F">
              <w:rPr>
                <w:rFonts w:ascii="Arial" w:hAnsi="Arial" w:cs="Arial"/>
                <w:b/>
                <w:bCs/>
                <w:sz w:val="22"/>
                <w:szCs w:val="22"/>
              </w:rPr>
              <w:t>VYDÁVÁNÍ OVĚŘENÝCH VÝPISŮ Z INFORMAČNÍCH SYSTÉMŮ VEŘEJNÉ SPRÁVY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Základní informace k životní situaci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FA251F">
            <w:pPr>
              <w:pStyle w:val="Zkladntextodsazen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Český Podací Ověřovací Informační Národní Terminál, tedy </w:t>
            </w:r>
            <w:r>
              <w:rPr>
                <w:rFonts w:ascii="Arial" w:hAnsi="Arial" w:cs="Arial"/>
                <w:b/>
                <w:bCs/>
                <w:sz w:val="22"/>
              </w:rPr>
              <w:t>Czech POINT</w:t>
            </w:r>
            <w:r>
              <w:rPr>
                <w:rFonts w:ascii="Arial" w:hAnsi="Arial" w:cs="Arial"/>
                <w:sz w:val="22"/>
              </w:rPr>
              <w:t xml:space="preserve"> je projektem, který by měl zredukovat přílišnou byrokracii ve vztahu občan – veřejná správa. V současnosti kontaktní místa Czech POINT poskytují tyto služby:</w:t>
            </w:r>
          </w:p>
          <w:p w:rsidR="00FA251F" w:rsidRDefault="00FA251F">
            <w:pPr>
              <w:pStyle w:val="Zkladntextodsazen"/>
              <w:jc w:val="both"/>
              <w:rPr>
                <w:rFonts w:ascii="Arial" w:hAnsi="Arial" w:cs="Arial"/>
                <w:sz w:val="22"/>
              </w:rPr>
            </w:pPr>
          </w:p>
          <w:p w:rsidR="00FA251F" w:rsidRDefault="00582233">
            <w:pPr>
              <w:pStyle w:val="Zkladntextodsazen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Vydávají v</w:t>
            </w:r>
            <w:r w:rsidR="00FA251F">
              <w:rPr>
                <w:rFonts w:ascii="Arial" w:hAnsi="Arial" w:cs="Arial"/>
                <w:b/>
                <w:bCs/>
                <w:sz w:val="22"/>
              </w:rPr>
              <w:t>ýpisy z veřejných evidencí:</w:t>
            </w:r>
          </w:p>
          <w:p w:rsidR="00FA251F" w:rsidRDefault="00FA251F">
            <w:pPr>
              <w:pStyle w:val="Zkladntextodsazen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Obchodní rejstřík</w:t>
            </w:r>
          </w:p>
          <w:p w:rsidR="00FA251F" w:rsidRDefault="00FA251F">
            <w:pPr>
              <w:pStyle w:val="Zkladntextodsazen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Živnostenský rejstřík</w:t>
            </w:r>
          </w:p>
          <w:p w:rsidR="00383D48" w:rsidRDefault="00383D48">
            <w:pPr>
              <w:pStyle w:val="Zkladntextodsazen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Insolvenční rejstřík</w:t>
            </w:r>
          </w:p>
          <w:p w:rsidR="00FA251F" w:rsidRDefault="00FA251F">
            <w:pPr>
              <w:pStyle w:val="Zkladntextodsazen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Katastr nemovitostí</w:t>
            </w:r>
          </w:p>
          <w:p w:rsidR="00582233" w:rsidRDefault="00582233">
            <w:pPr>
              <w:pStyle w:val="Zkladntextodsazen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Seznam kvalifikovaných dodavatelů</w:t>
            </w:r>
            <w:r w:rsidR="00ED1142">
              <w:rPr>
                <w:rFonts w:ascii="Arial" w:hAnsi="Arial" w:cs="Arial"/>
                <w:sz w:val="22"/>
              </w:rPr>
              <w:t xml:space="preserve"> z Informačního systému o veřejných zakázkách</w:t>
            </w:r>
          </w:p>
          <w:p w:rsidR="00FA251F" w:rsidRDefault="00FA251F">
            <w:pPr>
              <w:pStyle w:val="Zkladntextodsazen"/>
              <w:jc w:val="both"/>
              <w:rPr>
                <w:rFonts w:ascii="Arial" w:hAnsi="Arial" w:cs="Arial"/>
                <w:sz w:val="22"/>
              </w:rPr>
            </w:pPr>
          </w:p>
          <w:p w:rsidR="00FA251F" w:rsidRDefault="00582233">
            <w:pPr>
              <w:pStyle w:val="Zkladntextodsazen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Vydávají v</w:t>
            </w:r>
            <w:r w:rsidR="00FA251F">
              <w:rPr>
                <w:rFonts w:ascii="Arial" w:hAnsi="Arial" w:cs="Arial"/>
                <w:b/>
                <w:bCs/>
                <w:sz w:val="22"/>
              </w:rPr>
              <w:t>ýpisy z neveřejných evidencí:</w:t>
            </w:r>
          </w:p>
          <w:p w:rsidR="00FA251F" w:rsidRPr="00582233" w:rsidRDefault="00FA251F">
            <w:pPr>
              <w:pStyle w:val="Zkladntextodsazen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Rejstřík trestů</w:t>
            </w:r>
          </w:p>
          <w:p w:rsidR="00582233" w:rsidRPr="00582233" w:rsidRDefault="00582233">
            <w:pPr>
              <w:pStyle w:val="Zkladntextodsazen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Bodové hodnocení osoby z Centrálního registru řidičů</w:t>
            </w:r>
          </w:p>
          <w:p w:rsidR="00582233" w:rsidRDefault="00582233" w:rsidP="00582233">
            <w:pPr>
              <w:pStyle w:val="Zkladntextodsazen"/>
              <w:ind w:left="360"/>
              <w:jc w:val="both"/>
              <w:rPr>
                <w:rFonts w:ascii="Arial" w:hAnsi="Arial" w:cs="Arial"/>
                <w:sz w:val="22"/>
              </w:rPr>
            </w:pPr>
          </w:p>
          <w:p w:rsidR="00582233" w:rsidRDefault="00582233" w:rsidP="00582233">
            <w:pPr>
              <w:pStyle w:val="Zkladntextodsazen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233">
              <w:rPr>
                <w:rFonts w:ascii="Arial" w:hAnsi="Arial" w:cs="Arial"/>
                <w:b/>
                <w:sz w:val="22"/>
              </w:rPr>
              <w:t>Autorizují kontaktní osoby, které žádají o oprávnění přístupu do MA ISOH</w:t>
            </w:r>
            <w:r>
              <w:rPr>
                <w:rFonts w:ascii="Arial" w:hAnsi="Arial" w:cs="Arial"/>
                <w:sz w:val="22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2"/>
              </w:rPr>
              <w:t>Modulu  Autovraky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Informační Systém Odpadového Hospodářství) za účelem podání agendy nebo její kontroly.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Kdo je oprávněn v této věci jednat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 vydání ověřeného výpisu:</w:t>
            </w:r>
          </w:p>
          <w:p w:rsidR="00FA251F" w:rsidRDefault="00FA251F">
            <w:pPr>
              <w:pStyle w:val="Zkladntex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z veřejné evidence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může požádat jakákoli fyzická i právnická osoba (není </w:t>
            </w:r>
            <w:r>
              <w:rPr>
                <w:rFonts w:ascii="Arial" w:hAnsi="Arial" w:cs="Arial"/>
                <w:sz w:val="22"/>
                <w:szCs w:val="28"/>
              </w:rPr>
              <w:t>ověřována totožnost žadatele)</w:t>
            </w:r>
          </w:p>
          <w:p w:rsidR="00FA251F" w:rsidRDefault="00FA251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</w:rPr>
              <w:t>z neveřejné evidence</w:t>
            </w:r>
            <w:r>
              <w:rPr>
                <w:rFonts w:ascii="Arial" w:hAnsi="Arial" w:cs="Arial"/>
                <w:noProof/>
                <w:sz w:val="22"/>
              </w:rPr>
              <w:t xml:space="preserve"> může požádat osoba, které se </w:t>
            </w:r>
            <w:r w:rsidR="00482E95">
              <w:rPr>
                <w:rFonts w:ascii="Arial" w:hAnsi="Arial" w:cs="Arial"/>
                <w:noProof/>
                <w:sz w:val="22"/>
              </w:rPr>
              <w:t xml:space="preserve">příslušný </w:t>
            </w:r>
            <w:r>
              <w:rPr>
                <w:rFonts w:ascii="Arial" w:hAnsi="Arial" w:cs="Arial"/>
                <w:noProof/>
                <w:sz w:val="22"/>
              </w:rPr>
              <w:t xml:space="preserve">výpis týká po prokázání své totožnosti (např. platným občanským průkazem nebo cestovním pasem). </w:t>
            </w:r>
            <w:r>
              <w:rPr>
                <w:rFonts w:ascii="Arial" w:hAnsi="Arial" w:cs="Arial"/>
                <w:sz w:val="22"/>
                <w:szCs w:val="28"/>
              </w:rPr>
              <w:t xml:space="preserve">Pokud někdo žádá o výpis v zastoupení, musí doložit i úředně ověřené pověření k tomuto úkonu (plnou moc) a </w:t>
            </w:r>
            <w:r w:rsidR="00B53264">
              <w:rPr>
                <w:rFonts w:ascii="Arial" w:hAnsi="Arial" w:cs="Arial"/>
                <w:sz w:val="22"/>
                <w:szCs w:val="28"/>
              </w:rPr>
              <w:t xml:space="preserve">prokázat </w:t>
            </w:r>
            <w:r>
              <w:rPr>
                <w:rFonts w:ascii="Arial" w:hAnsi="Arial" w:cs="Arial"/>
                <w:sz w:val="22"/>
                <w:szCs w:val="28"/>
              </w:rPr>
              <w:t>svoji totožno</w:t>
            </w:r>
            <w:r w:rsidR="003F1701">
              <w:rPr>
                <w:rFonts w:ascii="Arial" w:hAnsi="Arial" w:cs="Arial"/>
                <w:sz w:val="22"/>
                <w:szCs w:val="28"/>
              </w:rPr>
              <w:t>st (viz FORMULÁŘE).</w:t>
            </w:r>
          </w:p>
          <w:p w:rsidR="00FA251F" w:rsidRDefault="00FA251F">
            <w:pPr>
              <w:pStyle w:val="Zkladntext"/>
              <w:ind w:left="360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Poznámka: po provedení úkonu se plná moc žadateli o výpis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</w:rPr>
              <w:t>nevrací.</w:t>
            </w:r>
          </w:p>
          <w:p w:rsidR="004A26DD" w:rsidRDefault="004A26DD" w:rsidP="004A26DD">
            <w:pPr>
              <w:pStyle w:val="Zkladntext"/>
              <w:rPr>
                <w:rFonts w:ascii="Arial" w:hAnsi="Arial" w:cs="Arial"/>
                <w:i/>
                <w:iCs/>
                <w:sz w:val="22"/>
              </w:rPr>
            </w:pPr>
          </w:p>
          <w:p w:rsidR="004A26DD" w:rsidRDefault="004A26DD" w:rsidP="004A26DD">
            <w:pPr>
              <w:pStyle w:val="Zkladn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170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 </w:t>
            </w:r>
            <w:r w:rsidRPr="004A26DD">
              <w:rPr>
                <w:rFonts w:ascii="Arial" w:hAnsi="Arial" w:cs="Arial"/>
                <w:b/>
                <w:color w:val="000000"/>
                <w:sz w:val="22"/>
                <w:szCs w:val="22"/>
              </w:rPr>
              <w:t>vydání přístupu do MA ISOH</w:t>
            </w:r>
            <w:r w:rsidRPr="004A26DD">
              <w:rPr>
                <w:rFonts w:ascii="Arial" w:hAnsi="Arial" w:cs="Arial"/>
                <w:color w:val="000000"/>
                <w:sz w:val="22"/>
                <w:szCs w:val="22"/>
              </w:rPr>
              <w:t xml:space="preserve"> může požádat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osobně </w:t>
            </w:r>
            <w:r w:rsidRPr="004A26DD">
              <w:rPr>
                <w:rFonts w:ascii="Arial" w:hAnsi="Arial" w:cs="Arial"/>
                <w:color w:val="000000"/>
                <w:sz w:val="22"/>
                <w:szCs w:val="22"/>
              </w:rPr>
              <w:t xml:space="preserve">provozovatel zařízení ke sběru </w:t>
            </w:r>
            <w:r w:rsidR="003F1701">
              <w:rPr>
                <w:rFonts w:ascii="Arial" w:hAnsi="Arial" w:cs="Arial"/>
                <w:color w:val="000000"/>
                <w:sz w:val="22"/>
                <w:szCs w:val="22"/>
              </w:rPr>
              <w:t>autovr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aků či zmocněnec na základě úředně ověřené plné moci, a to po předložení:</w:t>
            </w:r>
          </w:p>
          <w:p w:rsidR="004A26DD" w:rsidRPr="00A56264" w:rsidRDefault="004A26DD" w:rsidP="004A26DD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i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dentifikace</w:t>
            </w: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 provozovatele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– tj. výpisu z obchodního rejstříku </w:t>
            </w:r>
            <w:r w:rsidRPr="00A56264">
              <w:rPr>
                <w:rFonts w:ascii="Arial" w:hAnsi="Arial" w:cs="Arial"/>
                <w:i/>
                <w:noProof/>
                <w:sz w:val="22"/>
                <w:szCs w:val="22"/>
              </w:rPr>
              <w:t>(lze vystavit při podání žádosti o autorizaci přímo na pracovišti Czech POINT)</w:t>
            </w:r>
          </w:p>
          <w:p w:rsidR="004A26DD" w:rsidRDefault="004A26DD" w:rsidP="004A26DD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identifikace</w:t>
            </w: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 žadatele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– tj. platného občanského průkazu</w:t>
            </w:r>
          </w:p>
          <w:p w:rsidR="004A26DD" w:rsidRPr="004A26DD" w:rsidRDefault="004A26DD" w:rsidP="004A26DD">
            <w:pPr>
              <w:pStyle w:val="Zkladntext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plné</w:t>
            </w: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 moc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i</w:t>
            </w: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 k převzetí oprávnění k přístupu do MA ISOH.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Plnou moc vystavuje za žadatele statutární orgán provozovatele v případě, že nežádá o oprávnění přístupu do MA ISOH osobně. Plná moc musí obsahovat úředně ověřený podpis a musí být vystavena na předepsaném tiskopise (viz FORMULÁŘE).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Jaké jsou podmínky a postup pro řešení životní situace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FA251F">
            <w:pPr>
              <w:pStyle w:val="Zkladntex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230ED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</w:rPr>
              <w:t>Výpisy z veřejných evidencí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(Obchodní rejstřík, Živnostenský rejstřík, </w:t>
            </w:r>
            <w:r w:rsidR="00A061A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Insolvenční rejstřík,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Katastr nemovitostí</w:t>
            </w:r>
            <w:r w:rsidR="006F7D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, Seznam kvalifikovaných dodavatelů</w:t>
            </w:r>
            <w:r w:rsidR="008230E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z IS o veřejných zakázkách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):</w:t>
            </w:r>
          </w:p>
          <w:p w:rsidR="00FA251F" w:rsidRDefault="00FA251F">
            <w:pPr>
              <w:pStyle w:val="Zkladntext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Žadatel je pouze povinen sdělit relevantní kritéria pro vyhledání svého požadavku:</w:t>
            </w:r>
          </w:p>
          <w:p w:rsidR="00FA251F" w:rsidRDefault="00FA251F">
            <w:pPr>
              <w:pStyle w:val="Zkladntex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u Obchodního rejstříku IČ subjektu</w:t>
            </w:r>
          </w:p>
          <w:p w:rsidR="00FA251F" w:rsidRDefault="00FA251F">
            <w:pPr>
              <w:pStyle w:val="Zkladntex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u Živnostenského rejstříku IČ podnikatele / fyzické osoby</w:t>
            </w:r>
          </w:p>
          <w:p w:rsidR="00A061A0" w:rsidRDefault="00A061A0">
            <w:pPr>
              <w:pStyle w:val="Zkladntex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u Insolvenčního rejstříku IČ subjektu nebo jméno, příjmení a datum narození osoby, popř. její rodné číslo</w:t>
            </w:r>
          </w:p>
          <w:p w:rsidR="00FA251F" w:rsidRDefault="00FA251F">
            <w:pPr>
              <w:pStyle w:val="Zkladntex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lastRenderedPageBreak/>
              <w:t>u Katastru nemovitostí název katastrálního území a číslo listu vlastnictví, nebo číslo pozemku, nebo číslo popi</w:t>
            </w:r>
            <w:r w:rsidR="008230ED">
              <w:rPr>
                <w:rFonts w:ascii="Arial" w:hAnsi="Arial" w:cs="Arial"/>
                <w:sz w:val="22"/>
                <w:szCs w:val="28"/>
              </w:rPr>
              <w:t>sné</w:t>
            </w:r>
          </w:p>
          <w:p w:rsidR="008230ED" w:rsidRDefault="008230ED">
            <w:pPr>
              <w:pStyle w:val="Zkladntex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u Seznamu kvalifikovaných dodavatelů IČ subjektu.</w:t>
            </w:r>
          </w:p>
          <w:p w:rsidR="00FA251F" w:rsidRDefault="00FA251F">
            <w:pPr>
              <w:pStyle w:val="Zkladntext"/>
              <w:rPr>
                <w:rFonts w:ascii="Arial" w:hAnsi="Arial" w:cs="Arial"/>
                <w:sz w:val="22"/>
                <w:szCs w:val="28"/>
              </w:rPr>
            </w:pPr>
          </w:p>
          <w:p w:rsidR="00FA251F" w:rsidRDefault="008230ED">
            <w:pPr>
              <w:pStyle w:val="Zkladntext"/>
              <w:rPr>
                <w:rFonts w:ascii="Arial" w:hAnsi="Arial" w:cs="Arial"/>
                <w:b/>
                <w:bCs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sz w:val="22"/>
                <w:szCs w:val="28"/>
                <w:u w:val="single"/>
              </w:rPr>
              <w:t>Výpisy z neveřejných evidencí</w:t>
            </w:r>
            <w:r w:rsidR="00FA251F">
              <w:rPr>
                <w:rFonts w:ascii="Arial" w:hAnsi="Arial" w:cs="Arial"/>
                <w:b/>
                <w:bCs/>
                <w:sz w:val="22"/>
                <w:szCs w:val="28"/>
              </w:rPr>
              <w:t>:</w:t>
            </w:r>
          </w:p>
          <w:p w:rsidR="00FA251F" w:rsidRDefault="0008117A" w:rsidP="0008117A">
            <w:pPr>
              <w:pStyle w:val="Zkladntext"/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8"/>
              </w:rPr>
            </w:pPr>
            <w:r w:rsidRPr="0008117A">
              <w:rPr>
                <w:rFonts w:ascii="Arial" w:hAnsi="Arial" w:cs="Arial"/>
                <w:b/>
                <w:sz w:val="22"/>
                <w:szCs w:val="28"/>
              </w:rPr>
              <w:t>Rejstřík trestů: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FA251F">
              <w:rPr>
                <w:rFonts w:ascii="Arial" w:hAnsi="Arial" w:cs="Arial"/>
                <w:sz w:val="22"/>
                <w:szCs w:val="28"/>
              </w:rPr>
              <w:t>Pro vydání ověřeného výpisu je třeba přímo na pracovišti Czech POINT podepsat písemnou žádost a doložit totožnost žadatele, kterého se výpis týká</w:t>
            </w:r>
            <w:r w:rsidR="00FC75B3">
              <w:rPr>
                <w:rFonts w:ascii="Arial" w:hAnsi="Arial" w:cs="Arial"/>
                <w:sz w:val="22"/>
                <w:szCs w:val="28"/>
              </w:rPr>
              <w:t xml:space="preserve"> (platným občanským průkazem nebo cestovním pasem)</w:t>
            </w:r>
            <w:r w:rsidR="00FA251F">
              <w:rPr>
                <w:rFonts w:ascii="Arial" w:hAnsi="Arial" w:cs="Arial"/>
                <w:sz w:val="22"/>
                <w:szCs w:val="28"/>
              </w:rPr>
              <w:t xml:space="preserve">.  </w:t>
            </w:r>
          </w:p>
          <w:p w:rsidR="0008117A" w:rsidRPr="00BA3C32" w:rsidRDefault="0008117A" w:rsidP="0008117A">
            <w:pPr>
              <w:pStyle w:val="Zkladntext"/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8"/>
              </w:rPr>
            </w:pPr>
            <w:r w:rsidRPr="00BA3C32">
              <w:rPr>
                <w:rFonts w:ascii="Arial" w:hAnsi="Arial" w:cs="Arial"/>
                <w:b/>
                <w:sz w:val="22"/>
                <w:szCs w:val="28"/>
              </w:rPr>
              <w:t>Bodové hodnocení řidiče:</w:t>
            </w:r>
            <w:r w:rsidRPr="00BA3C32">
              <w:rPr>
                <w:rFonts w:ascii="Arial" w:hAnsi="Arial" w:cs="Arial"/>
                <w:sz w:val="22"/>
                <w:szCs w:val="28"/>
              </w:rPr>
              <w:t xml:space="preserve"> Pro vydání ověřeného výpisu je třeba doložit totožnost ž</w:t>
            </w:r>
            <w:r w:rsidR="00BA3C32" w:rsidRPr="00BA3C32">
              <w:rPr>
                <w:rFonts w:ascii="Arial" w:hAnsi="Arial" w:cs="Arial"/>
                <w:sz w:val="22"/>
                <w:szCs w:val="28"/>
              </w:rPr>
              <w:t>adatele, kterého se výpis týká (platným občanským průkazem nebo cestovním pasem).</w:t>
            </w:r>
          </w:p>
          <w:p w:rsidR="00FA251F" w:rsidRDefault="00FA251F">
            <w:pPr>
              <w:pStyle w:val="Zkladntext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Pokud někdo žádá o výpis </w:t>
            </w:r>
            <w:r>
              <w:rPr>
                <w:rFonts w:ascii="Arial" w:hAnsi="Arial" w:cs="Arial"/>
                <w:b/>
                <w:bCs/>
                <w:sz w:val="22"/>
                <w:szCs w:val="28"/>
              </w:rPr>
              <w:t>v zastoupení</w:t>
            </w:r>
            <w:r>
              <w:rPr>
                <w:rFonts w:ascii="Arial" w:hAnsi="Arial" w:cs="Arial"/>
                <w:sz w:val="22"/>
                <w:szCs w:val="28"/>
              </w:rPr>
              <w:t>, musí doložit i úředně ověřené pověření k tomuto úkon</w:t>
            </w:r>
            <w:r w:rsidR="00FC75B3">
              <w:rPr>
                <w:rFonts w:ascii="Arial" w:hAnsi="Arial" w:cs="Arial"/>
                <w:sz w:val="22"/>
                <w:szCs w:val="28"/>
              </w:rPr>
              <w:t>u (plnou moc) a svoji totožnost (platným občanským průkazem nebo cestovním pasem)</w:t>
            </w:r>
            <w:r w:rsidR="004075F0">
              <w:rPr>
                <w:rFonts w:ascii="Arial" w:hAnsi="Arial" w:cs="Arial"/>
                <w:sz w:val="22"/>
                <w:szCs w:val="28"/>
              </w:rPr>
              <w:t xml:space="preserve"> – viz FORMULÁŘE</w:t>
            </w:r>
            <w:r w:rsidR="00FC75B3">
              <w:rPr>
                <w:rFonts w:ascii="Arial" w:hAnsi="Arial" w:cs="Arial"/>
                <w:sz w:val="22"/>
                <w:szCs w:val="28"/>
              </w:rPr>
              <w:t>.</w:t>
            </w:r>
          </w:p>
          <w:p w:rsidR="00FA251F" w:rsidRDefault="00FA251F">
            <w:pPr>
              <w:pStyle w:val="Zkladntext"/>
              <w:rPr>
                <w:rFonts w:ascii="Arial" w:hAnsi="Arial" w:cs="Arial"/>
                <w:i/>
                <w:sz w:val="22"/>
              </w:rPr>
            </w:pPr>
            <w:r w:rsidRPr="00FC75B3">
              <w:rPr>
                <w:rFonts w:ascii="Arial" w:hAnsi="Arial" w:cs="Arial"/>
                <w:i/>
                <w:sz w:val="22"/>
              </w:rPr>
              <w:t>Poznámka: po provedení úkonu se plná moc žadateli o výpis nevrací.</w:t>
            </w:r>
          </w:p>
          <w:p w:rsidR="00360907" w:rsidRDefault="00360907">
            <w:pPr>
              <w:pStyle w:val="Zkladntext"/>
              <w:rPr>
                <w:rFonts w:ascii="Arial" w:hAnsi="Arial" w:cs="Arial"/>
                <w:i/>
                <w:sz w:val="22"/>
              </w:rPr>
            </w:pPr>
          </w:p>
          <w:p w:rsidR="00E70B1C" w:rsidRDefault="00E70B1C" w:rsidP="00360907">
            <w:pPr>
              <w:jc w:val="both"/>
              <w:rPr>
                <w:rFonts w:ascii="Arial" w:hAnsi="Arial" w:cs="Arial"/>
                <w:sz w:val="22"/>
                <w:szCs w:val="28"/>
              </w:rPr>
            </w:pPr>
            <w:r w:rsidRPr="001F0041">
              <w:rPr>
                <w:rFonts w:ascii="Arial" w:hAnsi="Arial" w:cs="Arial"/>
                <w:b/>
                <w:sz w:val="22"/>
                <w:szCs w:val="28"/>
                <w:u w:val="single"/>
              </w:rPr>
              <w:t>Au</w:t>
            </w:r>
            <w:r w:rsidRPr="004075F0">
              <w:rPr>
                <w:rFonts w:ascii="Arial" w:hAnsi="Arial" w:cs="Arial"/>
                <w:b/>
                <w:sz w:val="22"/>
                <w:szCs w:val="28"/>
                <w:u w:val="single"/>
              </w:rPr>
              <w:t>torizace</w:t>
            </w:r>
            <w:r w:rsidR="00360907" w:rsidRPr="004075F0">
              <w:rPr>
                <w:rFonts w:ascii="Arial" w:hAnsi="Arial" w:cs="Arial"/>
                <w:b/>
                <w:sz w:val="22"/>
                <w:szCs w:val="28"/>
                <w:u w:val="single"/>
              </w:rPr>
              <w:t xml:space="preserve"> kontaktní osoby, která žádá o oprávnění přístupu do MA ISOH</w:t>
            </w:r>
            <w:r w:rsidRPr="004075F0">
              <w:rPr>
                <w:rFonts w:ascii="Arial" w:hAnsi="Arial" w:cs="Arial"/>
                <w:b/>
                <w:sz w:val="22"/>
                <w:szCs w:val="28"/>
                <w:u w:val="single"/>
              </w:rPr>
              <w:t>:</w:t>
            </w:r>
            <w:r w:rsidR="00360907" w:rsidRPr="004075F0">
              <w:rPr>
                <w:rFonts w:ascii="Arial" w:hAnsi="Arial" w:cs="Arial"/>
                <w:sz w:val="22"/>
                <w:szCs w:val="28"/>
                <w:u w:val="single"/>
              </w:rPr>
              <w:t xml:space="preserve"> </w:t>
            </w:r>
          </w:p>
          <w:p w:rsidR="00360907" w:rsidRDefault="00E70B1C" w:rsidP="0036090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8"/>
              </w:rPr>
              <w:t>Pro vydání přístupu do MA ISOH je třeba doložit:</w:t>
            </w:r>
          </w:p>
          <w:p w:rsidR="00360907" w:rsidRPr="00A56264" w:rsidRDefault="00360907" w:rsidP="00360907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identifikaci provozovatele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– tj. výpis z obchodního rejstříku </w:t>
            </w:r>
            <w:r w:rsidRPr="00A56264">
              <w:rPr>
                <w:rFonts w:ascii="Arial" w:hAnsi="Arial" w:cs="Arial"/>
                <w:i/>
                <w:noProof/>
                <w:sz w:val="22"/>
                <w:szCs w:val="22"/>
              </w:rPr>
              <w:t>(lze vystavit při podání žádosti o autorizaci přímo na pracovišti Czech POINT)</w:t>
            </w:r>
          </w:p>
          <w:p w:rsidR="00360907" w:rsidRDefault="00360907" w:rsidP="00360907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identifikaci žadatele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– tj. platný občanský průkaz</w:t>
            </w:r>
          </w:p>
          <w:p w:rsidR="00360907" w:rsidRPr="00FC75B3" w:rsidRDefault="00360907" w:rsidP="00E70B1C">
            <w:pPr>
              <w:pStyle w:val="Zkladntext"/>
              <w:numPr>
                <w:ilvl w:val="0"/>
                <w:numId w:val="17"/>
              </w:numP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plnou moc k převzetí oprávnění k přístupu do MA ISOH.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Plnou moc vystavuje za žadatele statutární orgán provozovatele v případě, že nežádá o oprávnění přístupu do MA ISOH osobně. Plná moc musí obsahovat úředně ověřený podpis a musí být vystavena na předepsaném tiskopise (viz FORMULÁŘE).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Jakým způsobem zahájit řešení životní situace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Pr="006222BC" w:rsidRDefault="00FA251F" w:rsidP="006222B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70B1C">
              <w:rPr>
                <w:rFonts w:ascii="Arial" w:hAnsi="Arial" w:cs="Arial"/>
                <w:sz w:val="22"/>
                <w:szCs w:val="22"/>
                <w:u w:val="single"/>
              </w:rPr>
              <w:t>Ústní žádostí o vydání ověřeného výpisu</w:t>
            </w:r>
            <w:r w:rsidRPr="00E70B1C">
              <w:rPr>
                <w:rFonts w:ascii="Arial" w:hAnsi="Arial" w:cs="Arial"/>
                <w:sz w:val="22"/>
                <w:szCs w:val="22"/>
              </w:rPr>
              <w:t xml:space="preserve"> z informačních systémů veřejné správy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z Obchodního rejstříku, Živnostenského rejst</w:t>
            </w:r>
            <w:r w:rsidR="006222BC">
              <w:rPr>
                <w:rFonts w:ascii="Arial" w:hAnsi="Arial" w:cs="Arial"/>
                <w:sz w:val="22"/>
                <w:szCs w:val="22"/>
              </w:rPr>
              <w:t xml:space="preserve">říku, </w:t>
            </w:r>
            <w:r w:rsidR="004D212C">
              <w:rPr>
                <w:rFonts w:ascii="Arial" w:hAnsi="Arial" w:cs="Arial"/>
                <w:sz w:val="22"/>
                <w:szCs w:val="22"/>
              </w:rPr>
              <w:t xml:space="preserve">Insolvenčního rejstříku, </w:t>
            </w:r>
            <w:r w:rsidR="006222BC">
              <w:rPr>
                <w:rFonts w:ascii="Arial" w:hAnsi="Arial" w:cs="Arial"/>
                <w:sz w:val="22"/>
                <w:szCs w:val="22"/>
              </w:rPr>
              <w:t xml:space="preserve">Katastru nemovitostí, Seznamu kvalifikovaných dodavatelů z IS o veřejných zakázkách, </w:t>
            </w:r>
            <w:r>
              <w:rPr>
                <w:rFonts w:ascii="Arial" w:hAnsi="Arial" w:cs="Arial"/>
                <w:sz w:val="22"/>
                <w:szCs w:val="22"/>
              </w:rPr>
              <w:t>Rejstříku trestů</w:t>
            </w:r>
            <w:r w:rsidR="006222BC">
              <w:rPr>
                <w:rFonts w:ascii="Arial" w:hAnsi="Arial" w:cs="Arial"/>
                <w:sz w:val="22"/>
                <w:szCs w:val="22"/>
              </w:rPr>
              <w:t>, bodového hodnocení řidiče.</w:t>
            </w:r>
          </w:p>
          <w:p w:rsidR="006222BC" w:rsidRDefault="006222BC" w:rsidP="006222B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70B1C">
              <w:rPr>
                <w:rFonts w:ascii="Arial" w:hAnsi="Arial" w:cs="Arial"/>
                <w:sz w:val="22"/>
                <w:szCs w:val="22"/>
                <w:u w:val="single"/>
              </w:rPr>
              <w:t xml:space="preserve">Ústní žádostí o autorizaci </w:t>
            </w:r>
            <w:r w:rsidRPr="00E70B1C">
              <w:rPr>
                <w:rFonts w:ascii="Arial" w:hAnsi="Arial" w:cs="Arial"/>
                <w:sz w:val="22"/>
                <w:u w:val="single"/>
              </w:rPr>
              <w:t>kontaktní osoby</w:t>
            </w:r>
            <w:r>
              <w:rPr>
                <w:rFonts w:ascii="Arial" w:hAnsi="Arial" w:cs="Arial"/>
                <w:sz w:val="22"/>
              </w:rPr>
              <w:t>, která žádá</w:t>
            </w:r>
            <w:r w:rsidRPr="006222BC">
              <w:rPr>
                <w:rFonts w:ascii="Arial" w:hAnsi="Arial" w:cs="Arial"/>
                <w:sz w:val="22"/>
              </w:rPr>
              <w:t xml:space="preserve"> o oprávnění přístupu do MA ISOH</w:t>
            </w:r>
            <w:r w:rsidR="004D212C">
              <w:rPr>
                <w:rFonts w:ascii="Arial" w:hAnsi="Arial" w:cs="Arial"/>
                <w:sz w:val="22"/>
              </w:rPr>
              <w:t xml:space="preserve"> (Modulu </w:t>
            </w:r>
            <w:r>
              <w:rPr>
                <w:rFonts w:ascii="Arial" w:hAnsi="Arial" w:cs="Arial"/>
                <w:sz w:val="22"/>
              </w:rPr>
              <w:t>Autovraky Informační Systém Odpadového Hospodářství) za účelem podání agendy nebo její kontroly.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 které instituci životní situaci řešit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Pr="00242B8C" w:rsidRDefault="008B2D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Městský</w:t>
            </w:r>
            <w:r w:rsidR="00242B8C" w:rsidRPr="00242B8C">
              <w:rPr>
                <w:rFonts w:ascii="Arial" w:hAnsi="Arial" w:cs="Arial"/>
                <w:color w:val="000000"/>
                <w:sz w:val="22"/>
                <w:szCs w:val="22"/>
              </w:rPr>
              <w:t xml:space="preserve"> úřad Větřní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Kde, s kým a kdy životní situaci řešit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8B2D46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Městský</w:t>
            </w:r>
            <w:r w:rsidR="00242B8C">
              <w:rPr>
                <w:rFonts w:ascii="Arial" w:hAnsi="Arial" w:cs="Arial"/>
                <w:noProof/>
                <w:sz w:val="22"/>
                <w:szCs w:val="22"/>
              </w:rPr>
              <w:t xml:space="preserve"> úřad Větřní – odbor vnitřních věcí a sociálních služeb</w:t>
            </w:r>
            <w:r w:rsidR="00FA251F">
              <w:rPr>
                <w:rFonts w:ascii="Arial" w:hAnsi="Arial" w:cs="Arial"/>
                <w:noProof/>
                <w:sz w:val="22"/>
                <w:szCs w:val="22"/>
              </w:rPr>
              <w:t xml:space="preserve">, </w:t>
            </w:r>
            <w:r w:rsidR="00242B8C">
              <w:rPr>
                <w:rFonts w:ascii="Arial" w:hAnsi="Arial" w:cs="Arial"/>
                <w:noProof/>
                <w:sz w:val="22"/>
                <w:szCs w:val="22"/>
              </w:rPr>
              <w:t>Na Žofíně 191</w:t>
            </w:r>
            <w:r w:rsidR="00FA251F">
              <w:rPr>
                <w:rFonts w:ascii="Arial" w:hAnsi="Arial" w:cs="Arial"/>
                <w:noProof/>
                <w:sz w:val="22"/>
                <w:szCs w:val="22"/>
              </w:rPr>
              <w:t xml:space="preserve">, </w:t>
            </w:r>
            <w:r w:rsidR="004D212C">
              <w:rPr>
                <w:rFonts w:ascii="Arial" w:hAnsi="Arial" w:cs="Arial"/>
                <w:noProof/>
                <w:sz w:val="22"/>
                <w:szCs w:val="22"/>
              </w:rPr>
              <w:t>přízemí - vpravo</w:t>
            </w:r>
            <w:r w:rsidR="00242B8C">
              <w:rPr>
                <w:rFonts w:ascii="Arial" w:hAnsi="Arial" w:cs="Arial"/>
                <w:noProof/>
                <w:sz w:val="22"/>
                <w:szCs w:val="22"/>
              </w:rPr>
              <w:t>, kancelář č. 8 a 6</w:t>
            </w:r>
            <w:r w:rsidR="00FA251F">
              <w:rPr>
                <w:rFonts w:ascii="Arial" w:hAnsi="Arial" w:cs="Arial"/>
                <w:noProof/>
                <w:sz w:val="22"/>
                <w:szCs w:val="22"/>
              </w:rPr>
              <w:t>, telefonní číslo pro případné informace: 3</w:t>
            </w:r>
            <w:r w:rsidR="00242B8C">
              <w:rPr>
                <w:rFonts w:ascii="Arial" w:hAnsi="Arial" w:cs="Arial"/>
                <w:noProof/>
                <w:sz w:val="22"/>
                <w:szCs w:val="22"/>
              </w:rPr>
              <w:t>80 731 544, 380 731 545</w:t>
            </w:r>
            <w:r w:rsidR="00FA251F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:rsidR="00FA251F" w:rsidRDefault="00FA251F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  <w:p w:rsidR="00FA251F" w:rsidRDefault="00FA251F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sz w:val="22"/>
                <w:szCs w:val="28"/>
              </w:rPr>
              <w:t>Úřední hodiny:</w:t>
            </w:r>
          </w:p>
          <w:p w:rsidR="00FA251F" w:rsidRDefault="00FA251F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Pondělí a středa:</w:t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 w:rsidR="00FB0BCC">
              <w:rPr>
                <w:rFonts w:ascii="Arial" w:hAnsi="Arial" w:cs="Arial"/>
                <w:sz w:val="22"/>
                <w:szCs w:val="28"/>
              </w:rPr>
              <w:t>7</w:t>
            </w:r>
            <w:r>
              <w:rPr>
                <w:rFonts w:ascii="Arial" w:hAnsi="Arial" w:cs="Arial"/>
                <w:sz w:val="22"/>
                <w:szCs w:val="28"/>
              </w:rPr>
              <w:t>.00 až 1</w:t>
            </w:r>
            <w:r w:rsidR="00FB0BCC">
              <w:rPr>
                <w:rFonts w:ascii="Arial" w:hAnsi="Arial" w:cs="Arial"/>
                <w:sz w:val="22"/>
                <w:szCs w:val="28"/>
              </w:rPr>
              <w:t>1</w:t>
            </w:r>
            <w:r>
              <w:rPr>
                <w:rFonts w:ascii="Arial" w:hAnsi="Arial" w:cs="Arial"/>
                <w:sz w:val="22"/>
                <w:szCs w:val="28"/>
              </w:rPr>
              <w:t>.</w:t>
            </w:r>
            <w:r w:rsidR="00FB0BCC">
              <w:rPr>
                <w:rFonts w:ascii="Arial" w:hAnsi="Arial" w:cs="Arial"/>
                <w:sz w:val="22"/>
                <w:szCs w:val="28"/>
              </w:rPr>
              <w:t>15</w:t>
            </w:r>
            <w:r>
              <w:rPr>
                <w:rFonts w:ascii="Arial" w:hAnsi="Arial" w:cs="Arial"/>
                <w:sz w:val="22"/>
                <w:szCs w:val="28"/>
              </w:rPr>
              <w:t xml:space="preserve"> hodin + 1</w:t>
            </w:r>
            <w:r w:rsidR="00FB0BCC">
              <w:rPr>
                <w:rFonts w:ascii="Arial" w:hAnsi="Arial" w:cs="Arial"/>
                <w:sz w:val="22"/>
                <w:szCs w:val="28"/>
              </w:rPr>
              <w:t>1</w:t>
            </w:r>
            <w:r>
              <w:rPr>
                <w:rFonts w:ascii="Arial" w:hAnsi="Arial" w:cs="Arial"/>
                <w:sz w:val="22"/>
                <w:szCs w:val="28"/>
              </w:rPr>
              <w:t>.</w:t>
            </w:r>
            <w:r w:rsidR="00FB0BCC">
              <w:rPr>
                <w:rFonts w:ascii="Arial" w:hAnsi="Arial" w:cs="Arial"/>
                <w:sz w:val="22"/>
                <w:szCs w:val="28"/>
              </w:rPr>
              <w:t>45</w:t>
            </w:r>
            <w:r>
              <w:rPr>
                <w:rFonts w:ascii="Arial" w:hAnsi="Arial" w:cs="Arial"/>
                <w:sz w:val="22"/>
                <w:szCs w:val="28"/>
              </w:rPr>
              <w:t xml:space="preserve"> až 17.00 hodin</w:t>
            </w:r>
          </w:p>
          <w:p w:rsidR="00FA251F" w:rsidRDefault="00FA251F" w:rsidP="00FB0BC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8"/>
              </w:rPr>
              <w:t>Pátek:</w:t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 w:rsidR="00FB0BCC">
              <w:rPr>
                <w:rFonts w:ascii="Arial" w:hAnsi="Arial" w:cs="Arial"/>
                <w:sz w:val="22"/>
                <w:szCs w:val="28"/>
              </w:rPr>
              <w:t>7</w:t>
            </w:r>
            <w:r>
              <w:rPr>
                <w:rFonts w:ascii="Arial" w:hAnsi="Arial" w:cs="Arial"/>
                <w:sz w:val="22"/>
                <w:szCs w:val="28"/>
              </w:rPr>
              <w:t xml:space="preserve">.00 až 12.00 hodin 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Jaké doklady je nutné mít s sebou</w:t>
            </w:r>
          </w:p>
        </w:tc>
      </w:tr>
      <w:tr w:rsidR="00FA251F">
        <w:tc>
          <w:tcPr>
            <w:tcW w:w="9186" w:type="dxa"/>
            <w:vAlign w:val="center"/>
          </w:tcPr>
          <w:p w:rsidR="00F712BB" w:rsidRPr="00F802BF" w:rsidRDefault="00FA251F" w:rsidP="00F802BF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0353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 případě žádosti o vydání </w:t>
            </w:r>
            <w:r w:rsidRPr="00F802BF">
              <w:rPr>
                <w:rFonts w:ascii="Arial" w:hAnsi="Arial" w:cs="Arial"/>
                <w:noProof/>
                <w:sz w:val="22"/>
                <w:szCs w:val="22"/>
              </w:rPr>
              <w:t>výpisu</w:t>
            </w:r>
            <w:r w:rsidR="00F802B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802B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z</w:t>
            </w: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 Rejstříku trestů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F802BF">
              <w:rPr>
                <w:rFonts w:ascii="Arial" w:hAnsi="Arial" w:cs="Arial"/>
                <w:noProof/>
                <w:sz w:val="22"/>
                <w:szCs w:val="22"/>
              </w:rPr>
              <w:t>a z </w:t>
            </w:r>
            <w:r w:rsidR="00F802B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Bo</w:t>
            </w:r>
            <w:r w:rsidR="00F802BF" w:rsidRPr="00F802BF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dového hodnocení </w:t>
            </w:r>
            <w:r w:rsidR="00F802BF" w:rsidRPr="00F802BF">
              <w:rPr>
                <w:rFonts w:ascii="Arial" w:hAnsi="Arial" w:cs="Arial"/>
                <w:noProof/>
                <w:sz w:val="22"/>
                <w:szCs w:val="22"/>
              </w:rPr>
              <w:t>řidiče</w:t>
            </w:r>
            <w:r w:rsidR="00F802B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802BF">
              <w:rPr>
                <w:rFonts w:ascii="Arial" w:hAnsi="Arial" w:cs="Arial"/>
                <w:noProof/>
                <w:sz w:val="22"/>
                <w:szCs w:val="22"/>
              </w:rPr>
              <w:t>musí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B61AF">
              <w:rPr>
                <w:rFonts w:ascii="Arial" w:hAnsi="Arial" w:cs="Arial"/>
                <w:noProof/>
                <w:sz w:val="22"/>
                <w:szCs w:val="22"/>
              </w:rPr>
              <w:t xml:space="preserve">žadatel </w:t>
            </w:r>
            <w:r w:rsidR="00F802BF">
              <w:rPr>
                <w:rFonts w:ascii="Arial" w:hAnsi="Arial" w:cs="Arial"/>
                <w:noProof/>
                <w:sz w:val="22"/>
                <w:szCs w:val="22"/>
              </w:rPr>
              <w:t xml:space="preserve">prokázat </w:t>
            </w:r>
            <w:r w:rsidRPr="00EB61AF">
              <w:rPr>
                <w:rFonts w:ascii="Arial" w:hAnsi="Arial" w:cs="Arial"/>
                <w:noProof/>
                <w:sz w:val="22"/>
                <w:szCs w:val="22"/>
              </w:rPr>
              <w:t>svou totožnost (platným občanským průkazem nebo cestovním dokladem)</w:t>
            </w:r>
            <w:r w:rsidR="00F712BB">
              <w:rPr>
                <w:rFonts w:ascii="Arial" w:hAnsi="Arial" w:cs="Arial"/>
                <w:noProof/>
                <w:sz w:val="22"/>
                <w:szCs w:val="22"/>
              </w:rPr>
              <w:t>. Osoba</w:t>
            </w:r>
            <w:r w:rsidR="00F712BB">
              <w:rPr>
                <w:rFonts w:ascii="Arial" w:hAnsi="Arial" w:cs="Arial"/>
                <w:sz w:val="22"/>
                <w:szCs w:val="28"/>
              </w:rPr>
              <w:t xml:space="preserve"> v zastoupení musí </w:t>
            </w:r>
            <w:r w:rsidR="00F802BF">
              <w:rPr>
                <w:rFonts w:ascii="Arial" w:hAnsi="Arial" w:cs="Arial"/>
                <w:sz w:val="22"/>
                <w:szCs w:val="28"/>
              </w:rPr>
              <w:t>prokázat</w:t>
            </w:r>
            <w:r w:rsidR="00F712BB">
              <w:rPr>
                <w:rFonts w:ascii="Arial" w:hAnsi="Arial" w:cs="Arial"/>
                <w:sz w:val="22"/>
                <w:szCs w:val="28"/>
              </w:rPr>
              <w:t xml:space="preserve"> svou totožnost a úředně ověřené pově</w:t>
            </w:r>
            <w:r w:rsidR="004075F0">
              <w:rPr>
                <w:rFonts w:ascii="Arial" w:hAnsi="Arial" w:cs="Arial"/>
                <w:sz w:val="22"/>
                <w:szCs w:val="28"/>
              </w:rPr>
              <w:t>ření k tomuto úkonu (plnou moc) – viz FORMULÁŘE</w:t>
            </w:r>
          </w:p>
          <w:p w:rsidR="00F802BF" w:rsidRDefault="00F802BF" w:rsidP="00F802BF">
            <w:pPr>
              <w:jc w:val="both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</w:p>
          <w:p w:rsidR="00FA251F" w:rsidRPr="00D607B6" w:rsidRDefault="00FA251F" w:rsidP="00F802BF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V případě </w:t>
            </w:r>
            <w:r w:rsidRPr="00A03539">
              <w:rPr>
                <w:rFonts w:ascii="Arial" w:hAnsi="Arial" w:cs="Arial"/>
                <w:sz w:val="22"/>
                <w:szCs w:val="28"/>
                <w:u w:val="single"/>
              </w:rPr>
              <w:t>vydání výpisů z veřejných evidencí</w:t>
            </w:r>
            <w:r>
              <w:rPr>
                <w:rFonts w:ascii="Arial" w:hAnsi="Arial" w:cs="Arial"/>
                <w:sz w:val="22"/>
                <w:szCs w:val="28"/>
              </w:rPr>
              <w:t xml:space="preserve"> nepředkládá žadatel žádné doklady.</w:t>
            </w:r>
          </w:p>
          <w:p w:rsidR="00D607B6" w:rsidRDefault="00D607B6" w:rsidP="00D607B6">
            <w:pPr>
              <w:jc w:val="both"/>
              <w:rPr>
                <w:rFonts w:ascii="Arial" w:hAnsi="Arial" w:cs="Arial"/>
                <w:sz w:val="22"/>
                <w:szCs w:val="28"/>
              </w:rPr>
            </w:pPr>
          </w:p>
          <w:p w:rsidR="00A56264" w:rsidRDefault="00D607B6" w:rsidP="00A56264">
            <w:pPr>
              <w:jc w:val="both"/>
              <w:rPr>
                <w:rFonts w:ascii="Arial" w:hAnsi="Arial" w:cs="Arial"/>
                <w:sz w:val="22"/>
              </w:rPr>
            </w:pPr>
            <w:r w:rsidRPr="00A03539">
              <w:rPr>
                <w:rFonts w:ascii="Arial" w:hAnsi="Arial" w:cs="Arial"/>
                <w:b/>
                <w:sz w:val="22"/>
                <w:szCs w:val="28"/>
              </w:rPr>
              <w:t>V případě žádosti o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A56264">
              <w:rPr>
                <w:rFonts w:ascii="Arial" w:hAnsi="Arial" w:cs="Arial"/>
                <w:b/>
                <w:sz w:val="22"/>
                <w:szCs w:val="28"/>
              </w:rPr>
              <w:t>autorizaci kontaktní osoby</w:t>
            </w:r>
            <w:r w:rsidRPr="00A03539">
              <w:rPr>
                <w:rFonts w:ascii="Arial" w:hAnsi="Arial" w:cs="Arial"/>
                <w:b/>
                <w:sz w:val="22"/>
                <w:szCs w:val="28"/>
              </w:rPr>
              <w:t xml:space="preserve">, která žádá o oprávnění přístupu do MA </w:t>
            </w:r>
            <w:r w:rsidRPr="00A03539">
              <w:rPr>
                <w:rFonts w:ascii="Arial" w:hAnsi="Arial" w:cs="Arial"/>
                <w:b/>
                <w:sz w:val="22"/>
                <w:szCs w:val="28"/>
              </w:rPr>
              <w:lastRenderedPageBreak/>
              <w:t>ISOH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F802BF">
              <w:rPr>
                <w:rFonts w:ascii="Arial" w:hAnsi="Arial" w:cs="Arial"/>
                <w:sz w:val="22"/>
              </w:rPr>
              <w:t xml:space="preserve">(Modulu </w:t>
            </w:r>
            <w:r>
              <w:rPr>
                <w:rFonts w:ascii="Arial" w:hAnsi="Arial" w:cs="Arial"/>
                <w:sz w:val="22"/>
              </w:rPr>
              <w:t>Autovraky Informační Systém Odpadového Hospodářství) za účelem p</w:t>
            </w:r>
            <w:r w:rsidR="00A56264">
              <w:rPr>
                <w:rFonts w:ascii="Arial" w:hAnsi="Arial" w:cs="Arial"/>
                <w:sz w:val="22"/>
              </w:rPr>
              <w:t>odání agendy nebo její kontroly, je nutné předložit:</w:t>
            </w:r>
          </w:p>
          <w:p w:rsidR="00D607B6" w:rsidRPr="00A56264" w:rsidRDefault="004F49FB" w:rsidP="00A5626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i</w:t>
            </w:r>
            <w:r w:rsidR="00A56264"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dentifikaci provozovatele</w:t>
            </w:r>
            <w:r w:rsidR="00A56264">
              <w:rPr>
                <w:rFonts w:ascii="Arial" w:hAnsi="Arial" w:cs="Arial"/>
                <w:noProof/>
                <w:sz w:val="22"/>
                <w:szCs w:val="22"/>
              </w:rPr>
              <w:t xml:space="preserve"> – tj. výpis z obchodního rejstříku </w:t>
            </w:r>
            <w:r w:rsidR="00A56264" w:rsidRPr="00A56264">
              <w:rPr>
                <w:rFonts w:ascii="Arial" w:hAnsi="Arial" w:cs="Arial"/>
                <w:i/>
                <w:noProof/>
                <w:sz w:val="22"/>
                <w:szCs w:val="22"/>
              </w:rPr>
              <w:t>(lze vystavit při podání žádosti o autorizaci přímo na pracovišti Czech POINT)</w:t>
            </w:r>
          </w:p>
          <w:p w:rsidR="00A56264" w:rsidRDefault="004F49FB" w:rsidP="00A5626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identifikaci žadatele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– tj. platný občanský průkaz</w:t>
            </w:r>
          </w:p>
          <w:p w:rsidR="004F49FB" w:rsidRDefault="004F49FB" w:rsidP="00A5626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0353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plnou moc k převzetí oprávnění k přístupu do MA ISOH.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Plnou moc vystavuje za žadatele statutární orgán provozovatele v případě, že nežádá o oprávnění přístupu do MA ISOH osobně. Plná moc musí obsahovat úředně ověřený podpis a musí být vystavena na předepsaném tiskopise (viz FORMULÁŘE).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Jaké jsou potřebné formuláře a kde jsou k dispozici</w:t>
            </w:r>
          </w:p>
        </w:tc>
      </w:tr>
      <w:tr w:rsidR="00FA251F">
        <w:trPr>
          <w:trHeight w:val="1150"/>
        </w:trPr>
        <w:tc>
          <w:tcPr>
            <w:tcW w:w="9186" w:type="dxa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 případě</w:t>
            </w:r>
            <w:r w:rsidR="00162080">
              <w:rPr>
                <w:rFonts w:ascii="Arial" w:hAnsi="Arial" w:cs="Arial"/>
                <w:noProof/>
                <w:sz w:val="22"/>
                <w:szCs w:val="22"/>
              </w:rPr>
              <w:t xml:space="preserve"> vydání:</w:t>
            </w:r>
          </w:p>
          <w:p w:rsidR="00FA251F" w:rsidRDefault="00F504E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výpisů </w:t>
            </w:r>
            <w:r w:rsidR="00FA251F">
              <w:rPr>
                <w:rFonts w:ascii="Arial" w:hAnsi="Arial" w:cs="Arial"/>
                <w:noProof/>
                <w:sz w:val="22"/>
                <w:szCs w:val="22"/>
              </w:rPr>
              <w:t>z veřejných evidencí</w:t>
            </w:r>
            <w:r w:rsidR="00586DC0">
              <w:rPr>
                <w:rFonts w:ascii="Arial" w:hAnsi="Arial" w:cs="Arial"/>
                <w:noProof/>
                <w:sz w:val="22"/>
                <w:szCs w:val="22"/>
              </w:rPr>
              <w:t xml:space="preserve"> a bodového hodnocení řidiče</w:t>
            </w:r>
            <w:r w:rsidR="00FA251F">
              <w:rPr>
                <w:rFonts w:ascii="Arial" w:hAnsi="Arial" w:cs="Arial"/>
                <w:noProof/>
                <w:sz w:val="22"/>
                <w:szCs w:val="22"/>
              </w:rPr>
              <w:t xml:space="preserve"> podává žadatel ústní žádost</w:t>
            </w:r>
          </w:p>
          <w:p w:rsidR="00FA251F" w:rsidRPr="00F504E5" w:rsidRDefault="00F504E5" w:rsidP="00C350E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výpisu </w:t>
            </w:r>
            <w:r w:rsidR="00FA251F">
              <w:rPr>
                <w:rFonts w:ascii="Arial" w:hAnsi="Arial" w:cs="Arial"/>
                <w:noProof/>
                <w:sz w:val="22"/>
                <w:szCs w:val="22"/>
              </w:rPr>
              <w:t>z Rejstříku trestů podepíše žadatel přímo na pracovišti Czech POINT písemnou žádost (formulář se generuje automaticky ze systému)</w:t>
            </w:r>
          </w:p>
          <w:p w:rsidR="00F504E5" w:rsidRPr="00C350E2" w:rsidRDefault="00F504E5" w:rsidP="00C350E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vydání přístupu do MA ISOH podává žadatel ústní žádost.</w:t>
            </w:r>
          </w:p>
          <w:p w:rsidR="00C350E2" w:rsidRDefault="00C350E2" w:rsidP="00C350E2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C350E2" w:rsidRDefault="00C350E2" w:rsidP="00C350E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 případě, že o vydání výpisu z Rejstříku trestů či bodového hodnocení řidiče nebo o autorizaci kontaktní osoby pro přístup do MA ISOH žádá zmocněnec, je nutné předložit úředně ověřenou plnou moc. Jednotlivé plné moci jsou k dispozici v rubrice: „FORMULÁŘE“.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Jaké jsou poplatky a jak je lze uhradit</w:t>
            </w:r>
          </w:p>
        </w:tc>
      </w:tr>
      <w:tr w:rsidR="00FA251F">
        <w:tc>
          <w:tcPr>
            <w:tcW w:w="918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1"/>
              <w:gridCol w:w="2127"/>
              <w:gridCol w:w="2394"/>
            </w:tblGrid>
            <w:tr w:rsidR="00FA251F" w:rsidTr="00F16EB5">
              <w:tc>
                <w:tcPr>
                  <w:tcW w:w="452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A251F" w:rsidRDefault="00FA251F" w:rsidP="00F16EB5">
                  <w:pPr>
                    <w:rPr>
                      <w:rFonts w:ascii="Arial" w:hAnsi="Arial" w:cs="Arial"/>
                      <w:b/>
                      <w:bCs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8"/>
                    </w:rPr>
                    <w:t xml:space="preserve">Evidence </w:t>
                  </w:r>
                </w:p>
              </w:tc>
              <w:tc>
                <w:tcPr>
                  <w:tcW w:w="2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A251F" w:rsidRDefault="00FA251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8"/>
                    </w:rPr>
                    <w:t>Cena za 1. stranu</w:t>
                  </w:r>
                </w:p>
              </w:tc>
              <w:tc>
                <w:tcPr>
                  <w:tcW w:w="23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A251F" w:rsidRDefault="00FA251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8"/>
                    </w:rPr>
                    <w:t xml:space="preserve">Cena za každou další </w:t>
                  </w:r>
                </w:p>
                <w:p w:rsidR="00FA251F" w:rsidRDefault="00FA251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8"/>
                    </w:rPr>
                    <w:t>i započatou stranu</w:t>
                  </w:r>
                </w:p>
              </w:tc>
            </w:tr>
            <w:tr w:rsidR="00FA251F" w:rsidTr="00F16EB5">
              <w:tc>
                <w:tcPr>
                  <w:tcW w:w="45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51F" w:rsidRDefault="00FA251F">
                  <w:pPr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Obchodní rejstřík</w:t>
                  </w:r>
                </w:p>
              </w:tc>
              <w:tc>
                <w:tcPr>
                  <w:tcW w:w="212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51F" w:rsidRDefault="00FA251F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100,- Kč</w:t>
                  </w:r>
                </w:p>
              </w:tc>
              <w:tc>
                <w:tcPr>
                  <w:tcW w:w="239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51F" w:rsidRDefault="00FA251F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50,- Kč</w:t>
                  </w:r>
                </w:p>
              </w:tc>
            </w:tr>
            <w:tr w:rsidR="00FA251F" w:rsidTr="00F16EB5"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51F" w:rsidRDefault="00FA251F">
                  <w:pPr>
                    <w:pStyle w:val="Nadpis1"/>
                    <w:rPr>
                      <w:rFonts w:ascii="Arial" w:hAnsi="Arial" w:cs="Arial"/>
                      <w:b w:val="0"/>
                      <w:bCs w:val="0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2"/>
                      <w:szCs w:val="28"/>
                    </w:rPr>
                    <w:t>Živnostenský rejstřík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51F" w:rsidRDefault="00FA251F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100,- Kč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51F" w:rsidRDefault="00FA251F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50,- Kč</w:t>
                  </w:r>
                </w:p>
              </w:tc>
            </w:tr>
            <w:tr w:rsidR="00162080" w:rsidTr="00F16EB5"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080" w:rsidRDefault="00162080">
                  <w:pPr>
                    <w:pStyle w:val="Nadpis1"/>
                    <w:rPr>
                      <w:rFonts w:ascii="Arial" w:hAnsi="Arial" w:cs="Arial"/>
                      <w:b w:val="0"/>
                      <w:bCs w:val="0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2"/>
                      <w:szCs w:val="28"/>
                    </w:rPr>
                    <w:t>Insolvenční rejstřík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080" w:rsidRDefault="00162080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100,- Kč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080" w:rsidRDefault="00162080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50,- Kč</w:t>
                  </w:r>
                </w:p>
              </w:tc>
            </w:tr>
            <w:tr w:rsidR="00FA251F" w:rsidTr="00F16EB5"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51F" w:rsidRDefault="00FA251F">
                  <w:pPr>
                    <w:pStyle w:val="Nadpis1"/>
                    <w:rPr>
                      <w:rFonts w:ascii="Arial" w:hAnsi="Arial" w:cs="Arial"/>
                      <w:b w:val="0"/>
                      <w:bCs w:val="0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2"/>
                      <w:szCs w:val="28"/>
                    </w:rPr>
                    <w:t>Katastr nemovitostí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51F" w:rsidRDefault="00FA251F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100,- Kč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51F" w:rsidRDefault="00FA251F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50,- Kč</w:t>
                  </w:r>
                </w:p>
              </w:tc>
            </w:tr>
            <w:tr w:rsidR="00F16EB5" w:rsidTr="00F16EB5"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>
                  <w:pPr>
                    <w:pStyle w:val="Nadpis1"/>
                    <w:rPr>
                      <w:rFonts w:ascii="Arial" w:hAnsi="Arial" w:cs="Arial"/>
                      <w:b w:val="0"/>
                      <w:bCs w:val="0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2"/>
                      <w:szCs w:val="28"/>
                    </w:rPr>
                    <w:t>Seznam kvalifikovaných dodavatelů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 w:rsidP="00283779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100,- Kč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 w:rsidP="00283779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50,- Kč</w:t>
                  </w:r>
                </w:p>
              </w:tc>
            </w:tr>
            <w:tr w:rsidR="00F16EB5" w:rsidTr="00F16EB5"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>
                  <w:pPr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Bodové hodnocení řidiče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 w:rsidP="00283779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100,- Kč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 w:rsidP="00283779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50,- Kč</w:t>
                  </w:r>
                </w:p>
              </w:tc>
            </w:tr>
            <w:tr w:rsidR="00F16EB5" w:rsidTr="00F16EB5"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 w:rsidP="00283779">
                  <w:pPr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Autorizace kontaktní osoby pro přístup do MA ISOH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 w:rsidP="00283779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100,- Kč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 w:rsidP="00283779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50,- Kč</w:t>
                  </w:r>
                </w:p>
              </w:tc>
            </w:tr>
            <w:tr w:rsidR="00F16EB5" w:rsidTr="00F16EB5"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>
                  <w:pPr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Rejstřík trestů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9813BA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10</w:t>
                  </w:r>
                  <w:r w:rsidR="00F16EB5">
                    <w:rPr>
                      <w:rFonts w:ascii="Arial" w:hAnsi="Arial" w:cs="Arial"/>
                      <w:sz w:val="22"/>
                      <w:szCs w:val="28"/>
                    </w:rPr>
                    <w:t>0,- Kč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EB5" w:rsidRDefault="00F16EB5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  <w:szCs w:val="28"/>
                    </w:rPr>
                    <w:t>0,- Kč</w:t>
                  </w:r>
                </w:p>
              </w:tc>
            </w:tr>
          </w:tbl>
          <w:p w:rsidR="00FA251F" w:rsidRDefault="00FA251F">
            <w:pPr>
              <w:pStyle w:val="Zkladntext"/>
              <w:rPr>
                <w:rFonts w:ascii="Arial" w:hAnsi="Arial" w:cs="Arial"/>
                <w:sz w:val="22"/>
              </w:rPr>
            </w:pPr>
          </w:p>
          <w:p w:rsidR="00FA251F" w:rsidRDefault="00FA251F" w:rsidP="008B2D46">
            <w:pPr>
              <w:pStyle w:val="Zkladntex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Správní poplatky se hradí v hotovosti </w:t>
            </w:r>
            <w:r w:rsidR="00ED145D">
              <w:rPr>
                <w:rFonts w:ascii="Arial" w:hAnsi="Arial" w:cs="Arial"/>
                <w:sz w:val="22"/>
              </w:rPr>
              <w:t xml:space="preserve">v pokladně </w:t>
            </w:r>
            <w:r w:rsidR="008B2D46">
              <w:rPr>
                <w:rFonts w:ascii="Arial" w:hAnsi="Arial" w:cs="Arial"/>
                <w:sz w:val="22"/>
              </w:rPr>
              <w:t>Městského</w:t>
            </w:r>
            <w:bookmarkStart w:id="0" w:name="_GoBack"/>
            <w:bookmarkEnd w:id="0"/>
            <w:r w:rsidR="00ED145D">
              <w:rPr>
                <w:rFonts w:ascii="Arial" w:hAnsi="Arial" w:cs="Arial"/>
                <w:sz w:val="22"/>
              </w:rPr>
              <w:t xml:space="preserve"> úřadu Větřní</w:t>
            </w:r>
            <w:r w:rsidR="00F16EB5">
              <w:rPr>
                <w:rFonts w:ascii="Arial" w:hAnsi="Arial" w:cs="Arial"/>
                <w:sz w:val="22"/>
              </w:rPr>
              <w:t xml:space="preserve"> a žadatel zde </w:t>
            </w:r>
            <w:r>
              <w:rPr>
                <w:rFonts w:ascii="Arial" w:hAnsi="Arial" w:cs="Arial"/>
                <w:sz w:val="22"/>
              </w:rPr>
              <w:t>obdrží doklad o zaplacení.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Jaké jsou lhůty pro vyřízení</w:t>
            </w:r>
          </w:p>
        </w:tc>
      </w:tr>
      <w:tr w:rsidR="00FA251F">
        <w:tc>
          <w:tcPr>
            <w:tcW w:w="9186" w:type="dxa"/>
            <w:vAlign w:val="center"/>
          </w:tcPr>
          <w:p w:rsidR="004243D2" w:rsidRDefault="001F004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Ověřený výpis z inf</w:t>
            </w:r>
            <w:r w:rsidR="00FA251F">
              <w:rPr>
                <w:rFonts w:ascii="Arial" w:hAnsi="Arial" w:cs="Arial"/>
                <w:noProof/>
                <w:sz w:val="22"/>
                <w:szCs w:val="22"/>
              </w:rPr>
              <w:t>o</w:t>
            </w:r>
            <w:r w:rsidR="00165632">
              <w:rPr>
                <w:rFonts w:ascii="Arial" w:hAnsi="Arial" w:cs="Arial"/>
                <w:noProof/>
                <w:sz w:val="22"/>
                <w:szCs w:val="22"/>
              </w:rPr>
              <w:t xml:space="preserve">rmačního systému veřejné správy, popř. oprávnění k přístupu do MA ISOH </w:t>
            </w:r>
            <w:r w:rsidR="00FA251F">
              <w:rPr>
                <w:rFonts w:ascii="Arial" w:hAnsi="Arial" w:cs="Arial"/>
                <w:noProof/>
                <w:sz w:val="22"/>
                <w:szCs w:val="22"/>
              </w:rPr>
              <w:t>obdrží žadatel bezprostředně po podání žádosti.</w:t>
            </w:r>
            <w:r w:rsidR="004243D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:rsidR="00FA251F" w:rsidRDefault="004243D2" w:rsidP="00633747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Pouze v případě, že je nezbytné provést další </w:t>
            </w:r>
            <w:r w:rsidR="00633747">
              <w:rPr>
                <w:rFonts w:ascii="Arial" w:hAnsi="Arial" w:cs="Arial"/>
                <w:noProof/>
                <w:sz w:val="22"/>
                <w:szCs w:val="22"/>
              </w:rPr>
              <w:t>ověření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údajů (při tzv. manuálním zpracování), se lhůty prodlužují (od 30 minut déle). 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Elektronická služba, kterou lze využít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0"/>
              </w:rPr>
              <w:t>Žádost o vydání výpisu z informačního systému veřejné správy nelze zaslat prostřednictvím elektronické služby.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Podle kterého právního předpisu se postupuje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FA251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Zákon č. 365/2000 Sb., o informačních systémech veřejné správy a o změně některých dalších zákonů, ve znění pozdějších předpisů (§ 9, § 9a, § 9b)</w:t>
            </w:r>
          </w:p>
          <w:p w:rsidR="00FA251F" w:rsidRDefault="00FA251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Zákon č.  634/2004 Sb., o správních poplatcích, ve znění pozdějších předpisů (položka 3, položka 10)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Jaké jsou opravné prostředky a jak se uplatňují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-----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Jaké sankce mohou být uplatněny v případě nedodržení povinností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 správnost popisu odpovídá útvar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Odbor vnitřních věcí </w:t>
            </w:r>
            <w:r w:rsidR="00FB0BCC">
              <w:rPr>
                <w:rFonts w:ascii="Arial" w:hAnsi="Arial" w:cs="Arial"/>
                <w:noProof/>
                <w:sz w:val="22"/>
                <w:szCs w:val="22"/>
              </w:rPr>
              <w:t xml:space="preserve">a sociálních služeb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- oddělení matriky</w:t>
            </w:r>
            <w:r w:rsidR="009813BA">
              <w:rPr>
                <w:rFonts w:ascii="Arial" w:hAnsi="Arial" w:cs="Arial"/>
                <w:noProof/>
                <w:sz w:val="22"/>
                <w:szCs w:val="22"/>
              </w:rPr>
              <w:t xml:space="preserve"> a evidence obyvatel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Popis je zpracován podle právního stavu ke dni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9813BA" w:rsidP="001F004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01.01.2012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Popis byl naposledy aktualizován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</w:t>
            </w:r>
          </w:p>
        </w:tc>
      </w:tr>
      <w:tr w:rsidR="00FA251F">
        <w:tc>
          <w:tcPr>
            <w:tcW w:w="9186" w:type="dxa"/>
            <w:shd w:val="clear" w:color="auto" w:fill="D9D9D9"/>
            <w:vAlign w:val="center"/>
          </w:tcPr>
          <w:p w:rsidR="00FA251F" w:rsidRDefault="00FA25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Datum konce platnosti popisu</w:t>
            </w:r>
          </w:p>
        </w:tc>
      </w:tr>
      <w:tr w:rsidR="00FA251F">
        <w:tc>
          <w:tcPr>
            <w:tcW w:w="9186" w:type="dxa"/>
            <w:vAlign w:val="center"/>
          </w:tcPr>
          <w:p w:rsidR="00FA251F" w:rsidRDefault="009813B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Při legislativní změně na úseku provozování kontaktního místa veřejné správy Czech POINT</w:t>
            </w:r>
          </w:p>
        </w:tc>
      </w:tr>
    </w:tbl>
    <w:p w:rsidR="00FA251F" w:rsidRDefault="00FA251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FA251F" w:rsidSect="00825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256C"/>
    <w:multiLevelType w:val="hybridMultilevel"/>
    <w:tmpl w:val="E1C61AB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34525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EE807EA"/>
    <w:multiLevelType w:val="hybridMultilevel"/>
    <w:tmpl w:val="8668AA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4990"/>
    <w:multiLevelType w:val="hybridMultilevel"/>
    <w:tmpl w:val="C6485A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B7904"/>
    <w:multiLevelType w:val="hybridMultilevel"/>
    <w:tmpl w:val="C1FA3F6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170D36"/>
    <w:multiLevelType w:val="hybridMultilevel"/>
    <w:tmpl w:val="FBD6D2D6"/>
    <w:lvl w:ilvl="0" w:tplc="3A58C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769BF"/>
    <w:multiLevelType w:val="hybridMultilevel"/>
    <w:tmpl w:val="1910BC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77C95"/>
    <w:multiLevelType w:val="hybridMultilevel"/>
    <w:tmpl w:val="6BCC06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9543DA"/>
    <w:multiLevelType w:val="hybridMultilevel"/>
    <w:tmpl w:val="997495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1C0321"/>
    <w:multiLevelType w:val="hybridMultilevel"/>
    <w:tmpl w:val="8516207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81A8B"/>
    <w:multiLevelType w:val="hybridMultilevel"/>
    <w:tmpl w:val="E8801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31B2B"/>
    <w:multiLevelType w:val="hybridMultilevel"/>
    <w:tmpl w:val="064C0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0DEB"/>
    <w:multiLevelType w:val="hybridMultilevel"/>
    <w:tmpl w:val="5FB406D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AE7A3D"/>
    <w:multiLevelType w:val="hybridMultilevel"/>
    <w:tmpl w:val="E1C61AB2"/>
    <w:lvl w:ilvl="0" w:tplc="71543B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A834525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EC9108D"/>
    <w:multiLevelType w:val="hybridMultilevel"/>
    <w:tmpl w:val="699012E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E35458"/>
    <w:multiLevelType w:val="hybridMultilevel"/>
    <w:tmpl w:val="07802446"/>
    <w:lvl w:ilvl="0" w:tplc="71543B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E5A505A"/>
    <w:multiLevelType w:val="multilevel"/>
    <w:tmpl w:val="064C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779FF"/>
    <w:multiLevelType w:val="hybridMultilevel"/>
    <w:tmpl w:val="26248A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0"/>
  </w:num>
  <w:num w:numId="8">
    <w:abstractNumId w:val="11"/>
  </w:num>
  <w:num w:numId="9">
    <w:abstractNumId w:val="8"/>
  </w:num>
  <w:num w:numId="10">
    <w:abstractNumId w:val="13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7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119E"/>
    <w:rsid w:val="0008117A"/>
    <w:rsid w:val="000A5DC6"/>
    <w:rsid w:val="00162080"/>
    <w:rsid w:val="00165632"/>
    <w:rsid w:val="001E7079"/>
    <w:rsid w:val="001F0041"/>
    <w:rsid w:val="00233C7A"/>
    <w:rsid w:val="00242B8C"/>
    <w:rsid w:val="00283779"/>
    <w:rsid w:val="003043C5"/>
    <w:rsid w:val="003166EA"/>
    <w:rsid w:val="00360907"/>
    <w:rsid w:val="00383D48"/>
    <w:rsid w:val="003F1701"/>
    <w:rsid w:val="004075F0"/>
    <w:rsid w:val="004243D2"/>
    <w:rsid w:val="00482E95"/>
    <w:rsid w:val="004A26DD"/>
    <w:rsid w:val="004D212C"/>
    <w:rsid w:val="004F49FB"/>
    <w:rsid w:val="00582233"/>
    <w:rsid w:val="00586DC0"/>
    <w:rsid w:val="005F4E54"/>
    <w:rsid w:val="0062119E"/>
    <w:rsid w:val="006222BC"/>
    <w:rsid w:val="00633747"/>
    <w:rsid w:val="006667D5"/>
    <w:rsid w:val="006F7D5B"/>
    <w:rsid w:val="00766835"/>
    <w:rsid w:val="008230ED"/>
    <w:rsid w:val="008255A4"/>
    <w:rsid w:val="008B2D46"/>
    <w:rsid w:val="009813BA"/>
    <w:rsid w:val="009D53E1"/>
    <w:rsid w:val="00A03539"/>
    <w:rsid w:val="00A061A0"/>
    <w:rsid w:val="00A56264"/>
    <w:rsid w:val="00AB1B45"/>
    <w:rsid w:val="00B3302D"/>
    <w:rsid w:val="00B53264"/>
    <w:rsid w:val="00BA3C32"/>
    <w:rsid w:val="00BB21DD"/>
    <w:rsid w:val="00BE34DA"/>
    <w:rsid w:val="00C078BD"/>
    <w:rsid w:val="00C31EC5"/>
    <w:rsid w:val="00C350E2"/>
    <w:rsid w:val="00C7461A"/>
    <w:rsid w:val="00D607B6"/>
    <w:rsid w:val="00E17244"/>
    <w:rsid w:val="00E277F7"/>
    <w:rsid w:val="00E70B1C"/>
    <w:rsid w:val="00EB61AF"/>
    <w:rsid w:val="00ED1142"/>
    <w:rsid w:val="00ED145D"/>
    <w:rsid w:val="00F16EB5"/>
    <w:rsid w:val="00F504E5"/>
    <w:rsid w:val="00F712BB"/>
    <w:rsid w:val="00F802BF"/>
    <w:rsid w:val="00FA251F"/>
    <w:rsid w:val="00FB0BCC"/>
    <w:rsid w:val="00F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A4C9DE-1209-4A7D-A3AF-334B2DC7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5A4"/>
    <w:rPr>
      <w:sz w:val="24"/>
      <w:szCs w:val="24"/>
    </w:rPr>
  </w:style>
  <w:style w:type="paragraph" w:styleId="Nadpis1">
    <w:name w:val="heading 1"/>
    <w:basedOn w:val="Normln"/>
    <w:next w:val="Normln"/>
    <w:qFormat/>
    <w:rsid w:val="008255A4"/>
    <w:pPr>
      <w:keepNext/>
      <w:outlineLvl w:val="0"/>
    </w:pPr>
    <w:rPr>
      <w:b/>
      <w:bCs/>
    </w:rPr>
  </w:style>
  <w:style w:type="paragraph" w:styleId="Nadpis7">
    <w:name w:val="heading 7"/>
    <w:basedOn w:val="Normln"/>
    <w:next w:val="Normln"/>
    <w:qFormat/>
    <w:rsid w:val="008255A4"/>
    <w:pPr>
      <w:keepNext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8255A4"/>
    <w:rPr>
      <w:sz w:val="16"/>
      <w:szCs w:val="16"/>
    </w:rPr>
  </w:style>
  <w:style w:type="paragraph" w:styleId="Textkomente">
    <w:name w:val="annotation text"/>
    <w:basedOn w:val="Normln"/>
    <w:semiHidden/>
    <w:rsid w:val="008255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55A4"/>
    <w:rPr>
      <w:b/>
      <w:bCs/>
    </w:rPr>
  </w:style>
  <w:style w:type="paragraph" w:styleId="Textbubliny">
    <w:name w:val="Balloon Text"/>
    <w:basedOn w:val="Normln"/>
    <w:semiHidden/>
    <w:rsid w:val="008255A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semiHidden/>
    <w:rsid w:val="008255A4"/>
    <w:rPr>
      <w:sz w:val="28"/>
      <w:szCs w:val="28"/>
    </w:rPr>
  </w:style>
  <w:style w:type="paragraph" w:styleId="Zkladntext">
    <w:name w:val="Body Text"/>
    <w:basedOn w:val="Normln"/>
    <w:semiHidden/>
    <w:rsid w:val="008255A4"/>
    <w:pPr>
      <w:jc w:val="both"/>
    </w:pPr>
    <w:rPr>
      <w:rFonts w:ascii="Bookman Old Style" w:hAnsi="Bookman Old Style"/>
    </w:rPr>
  </w:style>
  <w:style w:type="paragraph" w:styleId="Zkladntext3">
    <w:name w:val="Body Text 3"/>
    <w:basedOn w:val="Normln"/>
    <w:semiHidden/>
    <w:rsid w:val="008255A4"/>
    <w:pPr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DBC8-CF69-42D9-9471-F393F4AE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životní situace</vt:lpstr>
    </vt:vector>
  </TitlesOfParts>
  <Company>HP</Company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životní situace</dc:title>
  <dc:subject/>
  <dc:creator>Magistrát města Karlovy Vary</dc:creator>
  <cp:keywords/>
  <cp:lastModifiedBy>SaraRa</cp:lastModifiedBy>
  <cp:revision>3</cp:revision>
  <cp:lastPrinted>2009-01-19T10:22:00Z</cp:lastPrinted>
  <dcterms:created xsi:type="dcterms:W3CDTF">2014-04-10T04:10:00Z</dcterms:created>
  <dcterms:modified xsi:type="dcterms:W3CDTF">2017-04-03T11:43:00Z</dcterms:modified>
</cp:coreProperties>
</file>