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B4" w:rsidRPr="000C1844" w:rsidRDefault="00BF27B4" w:rsidP="002D719C">
      <w:pPr>
        <w:spacing w:line="276" w:lineRule="auto"/>
        <w:jc w:val="center"/>
        <w:rPr>
          <w:b/>
          <w:bCs/>
          <w:i/>
          <w:iCs/>
          <w:sz w:val="48"/>
          <w:szCs w:val="48"/>
        </w:rPr>
      </w:pPr>
      <w:r w:rsidRPr="000C1844">
        <w:rPr>
          <w:b/>
          <w:bCs/>
          <w:i/>
          <w:iCs/>
          <w:sz w:val="48"/>
          <w:szCs w:val="48"/>
        </w:rPr>
        <w:t>Smlouva o poskytnutí pečovatelské služby</w:t>
      </w:r>
    </w:p>
    <w:p w:rsidR="00BF27B4" w:rsidRPr="000C1844" w:rsidRDefault="00BF27B4" w:rsidP="002D719C">
      <w:pPr>
        <w:spacing w:line="276" w:lineRule="auto"/>
        <w:rPr>
          <w:b/>
          <w:bCs/>
          <w:sz w:val="30"/>
          <w:szCs w:val="30"/>
        </w:rPr>
      </w:pPr>
    </w:p>
    <w:p w:rsidR="00BF27B4" w:rsidRPr="000C1844" w:rsidRDefault="002D719C" w:rsidP="00BF27B4">
      <w:pPr>
        <w:spacing w:line="276" w:lineRule="auto"/>
        <w:ind w:left="709" w:firstLine="709"/>
        <w:rPr>
          <w:rStyle w:val="Standardnpsmoodstavce1"/>
        </w:rPr>
      </w:pPr>
      <w:r>
        <w:rPr>
          <w:rStyle w:val="Standardnpsmoodstavce1"/>
          <w:b/>
          <w:bCs/>
          <w:sz w:val="30"/>
          <w:szCs w:val="30"/>
        </w:rPr>
        <w:t>Město Větřní</w:t>
      </w:r>
      <w:r w:rsidR="00BF27B4" w:rsidRPr="000C1844">
        <w:rPr>
          <w:rStyle w:val="Standardnpsmoodstavce1"/>
          <w:b/>
          <w:bCs/>
          <w:sz w:val="30"/>
          <w:szCs w:val="30"/>
        </w:rPr>
        <w:t xml:space="preserve"> </w:t>
      </w:r>
    </w:p>
    <w:p w:rsidR="00BF27B4" w:rsidRPr="000C1844" w:rsidRDefault="002D719C" w:rsidP="00BF27B4">
      <w:pPr>
        <w:spacing w:line="276" w:lineRule="auto"/>
        <w:ind w:left="709" w:firstLine="709"/>
        <w:rPr>
          <w:rStyle w:val="Standardnpsmoodstavce1"/>
          <w:sz w:val="30"/>
          <w:szCs w:val="30"/>
        </w:rPr>
      </w:pPr>
      <w:r>
        <w:rPr>
          <w:rStyle w:val="Standardnpsmoodstavce1"/>
          <w:b/>
          <w:bCs/>
          <w:sz w:val="30"/>
          <w:szCs w:val="30"/>
        </w:rPr>
        <w:t>Na Žofíně 191, 382 11</w:t>
      </w:r>
      <w:r w:rsidR="00BF27B4" w:rsidRPr="000C1844">
        <w:rPr>
          <w:rStyle w:val="Standardnpsmoodstavce1"/>
          <w:b/>
          <w:bCs/>
          <w:sz w:val="30"/>
          <w:szCs w:val="30"/>
        </w:rPr>
        <w:t xml:space="preserve"> </w:t>
      </w:r>
      <w:r>
        <w:rPr>
          <w:rStyle w:val="Standardnpsmoodstavce1"/>
          <w:b/>
          <w:bCs/>
          <w:sz w:val="30"/>
          <w:szCs w:val="30"/>
        </w:rPr>
        <w:t>Větřní</w:t>
      </w:r>
      <w:r w:rsidR="00BF27B4" w:rsidRPr="000C1844">
        <w:rPr>
          <w:rStyle w:val="Standardnpsmoodstavce1"/>
          <w:sz w:val="30"/>
          <w:szCs w:val="30"/>
        </w:rPr>
        <w:t xml:space="preserve">, </w:t>
      </w:r>
    </w:p>
    <w:p w:rsidR="00BF27B4" w:rsidRPr="000C1844" w:rsidRDefault="00BF27B4" w:rsidP="00BF27B4">
      <w:pPr>
        <w:spacing w:line="276" w:lineRule="auto"/>
        <w:ind w:left="709" w:firstLine="709"/>
        <w:rPr>
          <w:rStyle w:val="Standardnpsmoodstavce1"/>
          <w:b/>
          <w:bCs/>
          <w:sz w:val="30"/>
          <w:szCs w:val="30"/>
        </w:rPr>
      </w:pPr>
      <w:r w:rsidRPr="000C1844">
        <w:rPr>
          <w:rStyle w:val="Standardnpsmoodstavce1"/>
          <w:sz w:val="30"/>
          <w:szCs w:val="30"/>
        </w:rPr>
        <w:t>IČ:00</w:t>
      </w:r>
      <w:r w:rsidR="002D719C">
        <w:rPr>
          <w:rStyle w:val="Standardnpsmoodstavce1"/>
          <w:sz w:val="30"/>
          <w:szCs w:val="30"/>
        </w:rPr>
        <w:t>246182</w:t>
      </w:r>
    </w:p>
    <w:p w:rsidR="00BF27B4" w:rsidRPr="000C1844" w:rsidRDefault="00E30285" w:rsidP="00BF27B4">
      <w:pPr>
        <w:spacing w:line="276" w:lineRule="auto"/>
        <w:ind w:left="1418"/>
      </w:pPr>
      <w:r w:rsidRPr="000C1844">
        <w:rPr>
          <w:b/>
          <w:sz w:val="30"/>
          <w:szCs w:val="30"/>
        </w:rPr>
        <w:t>Z</w:t>
      </w:r>
      <w:r w:rsidR="00BF27B4" w:rsidRPr="000C1844">
        <w:rPr>
          <w:b/>
          <w:sz w:val="30"/>
          <w:szCs w:val="30"/>
        </w:rPr>
        <w:t>astoupen</w:t>
      </w:r>
      <w:r>
        <w:rPr>
          <w:b/>
          <w:sz w:val="30"/>
          <w:szCs w:val="30"/>
        </w:rPr>
        <w:t>é: Bc. Kateřinou Šustrovou, vedoucí odboru vnitřních věcí a sociálních služeb</w:t>
      </w:r>
    </w:p>
    <w:p w:rsidR="00BF27B4" w:rsidRPr="000C1844" w:rsidRDefault="00BF27B4" w:rsidP="00BF27B4">
      <w:pPr>
        <w:spacing w:line="276" w:lineRule="auto"/>
        <w:jc w:val="center"/>
        <w:rPr>
          <w:sz w:val="30"/>
          <w:szCs w:val="30"/>
        </w:rPr>
      </w:pPr>
    </w:p>
    <w:p w:rsidR="00BF27B4" w:rsidRPr="000C1844" w:rsidRDefault="00BF27B4" w:rsidP="00BF27B4">
      <w:pPr>
        <w:spacing w:line="276" w:lineRule="auto"/>
        <w:ind w:left="709" w:firstLine="709"/>
        <w:rPr>
          <w:sz w:val="30"/>
          <w:szCs w:val="30"/>
        </w:rPr>
      </w:pPr>
      <w:r w:rsidRPr="000C1844">
        <w:rPr>
          <w:sz w:val="30"/>
          <w:szCs w:val="30"/>
        </w:rPr>
        <w:t>(v textu této smlouvy dále jen „poskytovatel“)</w:t>
      </w:r>
    </w:p>
    <w:p w:rsidR="000A2E12" w:rsidRPr="000C1844" w:rsidRDefault="000A2E12">
      <w:pPr>
        <w:autoSpaceDE w:val="0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:rsidR="00BF27B4" w:rsidRPr="000C1844" w:rsidRDefault="00BF27B4">
      <w:pPr>
        <w:autoSpaceDE w:val="0"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0C1844">
        <w:rPr>
          <w:rFonts w:ascii="Verdana" w:eastAsia="Arial" w:hAnsi="Verdana" w:cs="Arial"/>
          <w:b/>
          <w:bCs/>
          <w:sz w:val="20"/>
          <w:szCs w:val="20"/>
        </w:rPr>
        <w:t>a</w:t>
      </w:r>
    </w:p>
    <w:p w:rsidR="00D749FB" w:rsidRPr="000C1844" w:rsidRDefault="00D749FB">
      <w:pPr>
        <w:autoSpaceDE w:val="0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:rsidR="00D749FB" w:rsidRPr="000C1844" w:rsidRDefault="00D749FB">
      <w:pPr>
        <w:autoSpaceDE w:val="0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:rsidR="00421A8B" w:rsidRPr="009062E0" w:rsidRDefault="0087391C" w:rsidP="00421A8B">
      <w:pPr>
        <w:spacing w:line="276" w:lineRule="auto"/>
        <w:ind w:left="709" w:firstLine="709"/>
        <w:rPr>
          <w:rFonts w:cs="Mangal"/>
          <w:b/>
          <w:sz w:val="30"/>
          <w:szCs w:val="30"/>
          <w:lang w:bidi="hi-IN"/>
        </w:rPr>
      </w:pPr>
      <w:r w:rsidRPr="009062E0">
        <w:rPr>
          <w:b/>
          <w:sz w:val="30"/>
          <w:szCs w:val="30"/>
        </w:rPr>
        <w:t>Pan</w:t>
      </w:r>
      <w:r w:rsidR="007B0223">
        <w:rPr>
          <w:b/>
          <w:sz w:val="30"/>
          <w:szCs w:val="30"/>
        </w:rPr>
        <w:t>/</w:t>
      </w:r>
      <w:r w:rsidRPr="009062E0">
        <w:rPr>
          <w:b/>
          <w:sz w:val="30"/>
          <w:szCs w:val="30"/>
        </w:rPr>
        <w:t xml:space="preserve">í </w:t>
      </w:r>
    </w:p>
    <w:p w:rsidR="00421A8B" w:rsidRPr="009062E0" w:rsidRDefault="007B0223" w:rsidP="00421A8B">
      <w:pPr>
        <w:spacing w:line="276" w:lineRule="auto"/>
        <w:ind w:left="709" w:firstLine="709"/>
        <w:rPr>
          <w:b/>
          <w:sz w:val="30"/>
          <w:szCs w:val="30"/>
        </w:rPr>
      </w:pPr>
      <w:r w:rsidRPr="009062E0">
        <w:rPr>
          <w:b/>
          <w:sz w:val="30"/>
          <w:szCs w:val="30"/>
        </w:rPr>
        <w:t>N</w:t>
      </w:r>
      <w:r w:rsidR="00421A8B" w:rsidRPr="009062E0">
        <w:rPr>
          <w:b/>
          <w:sz w:val="30"/>
          <w:szCs w:val="30"/>
        </w:rPr>
        <w:t>arozen</w:t>
      </w:r>
      <w:r>
        <w:rPr>
          <w:b/>
          <w:sz w:val="30"/>
          <w:szCs w:val="30"/>
        </w:rPr>
        <w:t>/</w:t>
      </w:r>
      <w:r w:rsidR="0087391C" w:rsidRPr="009062E0">
        <w:rPr>
          <w:b/>
          <w:sz w:val="30"/>
          <w:szCs w:val="30"/>
        </w:rPr>
        <w:t xml:space="preserve">a </w:t>
      </w:r>
    </w:p>
    <w:p w:rsidR="00421A8B" w:rsidRPr="009062E0" w:rsidRDefault="00421A8B" w:rsidP="00421A8B">
      <w:pPr>
        <w:spacing w:line="276" w:lineRule="auto"/>
        <w:rPr>
          <w:b/>
          <w:sz w:val="30"/>
          <w:szCs w:val="30"/>
        </w:rPr>
      </w:pPr>
      <w:r w:rsidRPr="009062E0">
        <w:rPr>
          <w:b/>
          <w:sz w:val="30"/>
          <w:szCs w:val="30"/>
        </w:rPr>
        <w:tab/>
      </w:r>
      <w:r w:rsidRPr="009062E0">
        <w:rPr>
          <w:b/>
          <w:sz w:val="30"/>
          <w:szCs w:val="30"/>
        </w:rPr>
        <w:tab/>
        <w:t>bytem</w:t>
      </w:r>
      <w:r w:rsidR="009062E0" w:rsidRPr="009062E0">
        <w:rPr>
          <w:b/>
          <w:sz w:val="30"/>
          <w:szCs w:val="30"/>
        </w:rPr>
        <w:t xml:space="preserve"> </w:t>
      </w:r>
    </w:p>
    <w:p w:rsidR="003D68A2" w:rsidRDefault="003D68A2" w:rsidP="00781A62">
      <w:pPr>
        <w:autoSpaceDE w:val="0"/>
        <w:spacing w:line="276" w:lineRule="auto"/>
        <w:ind w:left="709" w:firstLine="709"/>
        <w:jc w:val="both"/>
        <w:rPr>
          <w:rFonts w:eastAsia="Arial" w:cs="Times New Roman"/>
          <w:b/>
          <w:sz w:val="28"/>
          <w:szCs w:val="20"/>
        </w:rPr>
      </w:pPr>
    </w:p>
    <w:p w:rsidR="000A2E12" w:rsidRPr="000C1844" w:rsidRDefault="00C847F2" w:rsidP="00BF27B4">
      <w:pPr>
        <w:autoSpaceDE w:val="0"/>
        <w:ind w:left="709" w:firstLine="709"/>
        <w:jc w:val="both"/>
        <w:rPr>
          <w:rFonts w:eastAsia="Arial" w:cs="Times New Roman"/>
          <w:sz w:val="28"/>
          <w:szCs w:val="20"/>
        </w:rPr>
      </w:pPr>
      <w:r w:rsidRPr="000C1844">
        <w:rPr>
          <w:rFonts w:eastAsia="Arial" w:cs="Times New Roman"/>
          <w:sz w:val="28"/>
          <w:szCs w:val="20"/>
        </w:rPr>
        <w:t xml:space="preserve"> </w:t>
      </w:r>
      <w:r w:rsidR="00BF27B4" w:rsidRPr="000C1844">
        <w:rPr>
          <w:rFonts w:eastAsia="Arial" w:cs="Times New Roman"/>
          <w:sz w:val="28"/>
          <w:szCs w:val="20"/>
        </w:rPr>
        <w:t>(</w:t>
      </w:r>
      <w:r w:rsidR="000A2E12" w:rsidRPr="000C1844">
        <w:rPr>
          <w:rFonts w:eastAsia="Arial" w:cs="Times New Roman"/>
          <w:sz w:val="28"/>
          <w:szCs w:val="20"/>
        </w:rPr>
        <w:t>v textu této smlouvy dále jen „</w:t>
      </w:r>
      <w:r w:rsidR="00BF27B4" w:rsidRPr="000C1844">
        <w:rPr>
          <w:rFonts w:eastAsia="Arial" w:cs="Times New Roman"/>
          <w:sz w:val="28"/>
          <w:szCs w:val="20"/>
        </w:rPr>
        <w:t>u</w:t>
      </w:r>
      <w:r w:rsidR="000A2E12" w:rsidRPr="000C1844">
        <w:rPr>
          <w:rFonts w:eastAsia="Arial" w:cs="Times New Roman"/>
          <w:sz w:val="28"/>
          <w:szCs w:val="20"/>
        </w:rPr>
        <w:t>živatel“</w:t>
      </w:r>
      <w:r w:rsidR="00BF27B4" w:rsidRPr="000C1844">
        <w:rPr>
          <w:rFonts w:eastAsia="Arial" w:cs="Times New Roman"/>
          <w:sz w:val="28"/>
          <w:szCs w:val="20"/>
        </w:rPr>
        <w:t>)</w:t>
      </w:r>
    </w:p>
    <w:p w:rsidR="00BF27B4" w:rsidRPr="000C1844" w:rsidRDefault="00BF27B4" w:rsidP="00BF27B4">
      <w:pPr>
        <w:autoSpaceDE w:val="0"/>
        <w:ind w:left="709" w:firstLine="709"/>
        <w:jc w:val="both"/>
        <w:rPr>
          <w:rFonts w:eastAsia="Arial" w:cs="Times New Roman"/>
          <w:sz w:val="28"/>
          <w:szCs w:val="20"/>
        </w:rPr>
      </w:pPr>
    </w:p>
    <w:p w:rsidR="00BF27B4" w:rsidRPr="000C1844" w:rsidRDefault="00BF27B4" w:rsidP="00BF27B4">
      <w:pPr>
        <w:autoSpaceDE w:val="0"/>
        <w:ind w:left="709" w:firstLine="709"/>
        <w:jc w:val="both"/>
        <w:rPr>
          <w:rFonts w:eastAsia="Arial" w:cs="Times New Roman"/>
          <w:sz w:val="28"/>
          <w:szCs w:val="20"/>
        </w:rPr>
      </w:pPr>
    </w:p>
    <w:p w:rsidR="000A2E12" w:rsidRPr="000C1844" w:rsidRDefault="000A2E12">
      <w:pPr>
        <w:autoSpaceDE w:val="0"/>
        <w:jc w:val="center"/>
        <w:rPr>
          <w:rFonts w:ascii="Verdana" w:eastAsia="Arial" w:hAnsi="Verdana" w:cs="Arial"/>
          <w:sz w:val="20"/>
          <w:szCs w:val="20"/>
        </w:rPr>
      </w:pPr>
    </w:p>
    <w:p w:rsidR="00BF27B4" w:rsidRPr="000C1844" w:rsidRDefault="00BF27B4" w:rsidP="00BF27B4">
      <w:pPr>
        <w:spacing w:line="276" w:lineRule="auto"/>
        <w:jc w:val="both"/>
        <w:rPr>
          <w:sz w:val="30"/>
          <w:szCs w:val="30"/>
        </w:rPr>
      </w:pPr>
      <w:r w:rsidRPr="000C1844">
        <w:rPr>
          <w:sz w:val="30"/>
          <w:szCs w:val="30"/>
        </w:rPr>
        <w:t xml:space="preserve">v souladu s § 91 a navazujícími, zákona č. 108/2006 Sb., o sociálních službách, uzavírají tuto </w:t>
      </w:r>
    </w:p>
    <w:p w:rsidR="00BF27B4" w:rsidRPr="000C1844" w:rsidRDefault="00BF27B4" w:rsidP="00BF27B4">
      <w:pPr>
        <w:spacing w:line="276" w:lineRule="auto"/>
        <w:jc w:val="both"/>
        <w:rPr>
          <w:sz w:val="30"/>
          <w:szCs w:val="30"/>
        </w:rPr>
      </w:pPr>
    </w:p>
    <w:p w:rsidR="00BF27B4" w:rsidRPr="000C1844" w:rsidRDefault="00BF27B4" w:rsidP="00BF27B4">
      <w:pPr>
        <w:spacing w:line="276" w:lineRule="auto"/>
        <w:jc w:val="both"/>
        <w:rPr>
          <w:sz w:val="30"/>
          <w:szCs w:val="30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sz w:val="36"/>
          <w:szCs w:val="36"/>
        </w:rPr>
      </w:pPr>
      <w:r w:rsidRPr="000C1844">
        <w:rPr>
          <w:b/>
          <w:sz w:val="36"/>
          <w:szCs w:val="36"/>
        </w:rPr>
        <w:t>smlouvu o poskytnutí pečovatelské služby.</w:t>
      </w:r>
    </w:p>
    <w:p w:rsidR="00BF27B4" w:rsidRPr="000C1844" w:rsidRDefault="00BF27B4" w:rsidP="003D68A2">
      <w:pPr>
        <w:spacing w:line="276" w:lineRule="auto"/>
        <w:jc w:val="center"/>
        <w:rPr>
          <w:u w:val="single"/>
        </w:rPr>
      </w:pPr>
      <w:r w:rsidRPr="000C1844">
        <w:rPr>
          <w:sz w:val="30"/>
          <w:szCs w:val="30"/>
        </w:rPr>
        <w:t>(dále také jen jako „smlouva“)</w:t>
      </w:r>
    </w:p>
    <w:p w:rsidR="00BF27B4" w:rsidRPr="000C1844" w:rsidRDefault="00BF27B4" w:rsidP="00BF27B4">
      <w:pPr>
        <w:widowControl/>
        <w:suppressAutoHyphens w:val="0"/>
        <w:spacing w:line="276" w:lineRule="auto"/>
        <w:rPr>
          <w:u w:val="single"/>
        </w:rPr>
      </w:pPr>
    </w:p>
    <w:p w:rsidR="00BF27B4" w:rsidRPr="000C1844" w:rsidRDefault="00BF27B4" w:rsidP="00BF27B4">
      <w:pPr>
        <w:widowControl/>
        <w:suppressAutoHyphens w:val="0"/>
        <w:spacing w:line="276" w:lineRule="auto"/>
        <w:rPr>
          <w:u w:val="single"/>
        </w:rPr>
        <w:sectPr w:rsidR="00BF27B4" w:rsidRPr="000C1844" w:rsidSect="002026EC">
          <w:headerReference w:type="default" r:id="rId8"/>
          <w:footerReference w:type="default" r:id="rId9"/>
          <w:pgSz w:w="11906" w:h="16838"/>
          <w:pgMar w:top="1417" w:right="1417" w:bottom="1417" w:left="1417" w:header="708" w:footer="558" w:gutter="0"/>
          <w:cols w:space="708"/>
        </w:sect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lastRenderedPageBreak/>
        <w:t>ČLÁNEK I.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ÚVODNÍ USTANOVENÍ</w:t>
      </w:r>
    </w:p>
    <w:p w:rsidR="00BF27B4" w:rsidRPr="000C1844" w:rsidRDefault="00BF27B4" w:rsidP="00BF27B4">
      <w:pPr>
        <w:spacing w:line="276" w:lineRule="auto"/>
        <w:jc w:val="both"/>
        <w:rPr>
          <w:sz w:val="28"/>
          <w:szCs w:val="28"/>
        </w:rPr>
      </w:pPr>
      <w:r w:rsidRPr="000C1844">
        <w:rPr>
          <w:rStyle w:val="Standardnpsmoodstavce1"/>
          <w:rFonts w:eastAsia="Arial" w:cs="Arial"/>
          <w:sz w:val="28"/>
          <w:szCs w:val="28"/>
        </w:rPr>
        <w:t>Poskytovatel je oprávněn k poskytování pečovatelské služby na základě rozhodnutí o registraci sociálních služeb - pečovatelské služby.</w:t>
      </w:r>
      <w:r w:rsidRPr="000C1844">
        <w:rPr>
          <w:sz w:val="28"/>
          <w:szCs w:val="28"/>
        </w:rPr>
        <w:t xml:space="preserve"> Tato smlouva je uzavřena na podkladě písemné žádosti uživatele o poskytnutí pečovatelské služby.  V tomto smluvním vztahu jsou si obě strany rovny.</w:t>
      </w:r>
    </w:p>
    <w:p w:rsidR="00BF27B4" w:rsidRPr="000C1844" w:rsidRDefault="00BF27B4" w:rsidP="00BF27B4">
      <w:pPr>
        <w:spacing w:line="276" w:lineRule="auto"/>
        <w:jc w:val="both"/>
        <w:rPr>
          <w:sz w:val="28"/>
          <w:szCs w:val="28"/>
        </w:rPr>
      </w:pPr>
      <w:r w:rsidRPr="000C1844">
        <w:rPr>
          <w:rStyle w:val="Standardnpsmoodstavce1"/>
          <w:b/>
          <w:bCs/>
          <w:sz w:val="28"/>
          <w:szCs w:val="28"/>
        </w:rPr>
        <w:t>Předmětem</w:t>
      </w:r>
      <w:r w:rsidRPr="000C1844">
        <w:rPr>
          <w:sz w:val="28"/>
          <w:szCs w:val="28"/>
        </w:rPr>
        <w:t xml:space="preserve"> smlouvy je dohoda mezi poskytovatelem a uživatelem sociální služby na rozsahu poskytovaných sociálních služeb, úhradě za ně a na základních pravidlech vztahu mezi sebou.</w:t>
      </w:r>
    </w:p>
    <w:p w:rsidR="00BF27B4" w:rsidRPr="000C1844" w:rsidRDefault="00BF27B4" w:rsidP="00BF27B4">
      <w:pPr>
        <w:spacing w:line="276" w:lineRule="auto"/>
        <w:jc w:val="both"/>
        <w:rPr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 xml:space="preserve">Cílem </w:t>
      </w:r>
      <w:r w:rsidRPr="000C1844">
        <w:rPr>
          <w:bCs/>
          <w:sz w:val="28"/>
          <w:szCs w:val="28"/>
        </w:rPr>
        <w:t>služby je uživatel, který s naší pomocí a podporou setrvá ve svém přirozeném prostředí, naplňuje dál svá přání a cíle, uchovává své stávající schopnosti, zachovává si zvyklosti a sociální kontakty s okolím.</w:t>
      </w:r>
    </w:p>
    <w:p w:rsidR="00BF27B4" w:rsidRDefault="00BF27B4" w:rsidP="00BF27B4">
      <w:pPr>
        <w:spacing w:line="276" w:lineRule="auto"/>
        <w:jc w:val="both"/>
        <w:rPr>
          <w:sz w:val="28"/>
          <w:szCs w:val="28"/>
        </w:rPr>
      </w:pPr>
    </w:p>
    <w:p w:rsidR="000F52A0" w:rsidRPr="000C1844" w:rsidRDefault="000F52A0" w:rsidP="00BF27B4">
      <w:pPr>
        <w:spacing w:line="276" w:lineRule="auto"/>
        <w:jc w:val="both"/>
        <w:rPr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II.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DRUH SOCIÁLNÍ SLUŽBY</w:t>
      </w:r>
    </w:p>
    <w:p w:rsidR="00BF27B4" w:rsidRPr="000C1844" w:rsidRDefault="00BF27B4" w:rsidP="00BF27B4">
      <w:pPr>
        <w:numPr>
          <w:ilvl w:val="0"/>
          <w:numId w:val="11"/>
        </w:numPr>
        <w:tabs>
          <w:tab w:val="clear" w:pos="363"/>
          <w:tab w:val="left" w:pos="720"/>
        </w:tabs>
        <w:spacing w:line="276" w:lineRule="auto"/>
        <w:ind w:left="720" w:hanging="36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 xml:space="preserve">Pečovatelská služba je poskytována uživateli, který splňuje cílovou skupinu, který potřebuje pomoc jiné fyzické osoby. </w:t>
      </w:r>
    </w:p>
    <w:p w:rsidR="00BF27B4" w:rsidRPr="000C1844" w:rsidRDefault="00BF27B4" w:rsidP="00BF27B4">
      <w:pPr>
        <w:numPr>
          <w:ilvl w:val="0"/>
          <w:numId w:val="11"/>
        </w:numPr>
        <w:tabs>
          <w:tab w:val="clear" w:pos="363"/>
          <w:tab w:val="left" w:pos="720"/>
        </w:tabs>
        <w:spacing w:line="276" w:lineRule="auto"/>
        <w:ind w:left="720" w:hanging="36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Služba je poskytována jako služba terénní v domácnostech uživatelů.</w:t>
      </w:r>
    </w:p>
    <w:p w:rsidR="00BF27B4" w:rsidRDefault="00BF27B4" w:rsidP="00BF27B4">
      <w:pPr>
        <w:spacing w:line="276" w:lineRule="auto"/>
        <w:jc w:val="both"/>
        <w:rPr>
          <w:sz w:val="28"/>
          <w:szCs w:val="28"/>
        </w:rPr>
      </w:pPr>
    </w:p>
    <w:p w:rsidR="000F52A0" w:rsidRPr="000C1844" w:rsidRDefault="000F52A0" w:rsidP="00BF27B4">
      <w:pPr>
        <w:spacing w:line="276" w:lineRule="auto"/>
        <w:jc w:val="both"/>
        <w:rPr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III.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ROZSAH POSKYTOVÁNÍ SOCIÁLNÍ SLUŽBY</w:t>
      </w:r>
    </w:p>
    <w:p w:rsidR="00BF27B4" w:rsidRPr="000C1844" w:rsidRDefault="00BF27B4" w:rsidP="00BF27B4">
      <w:pPr>
        <w:numPr>
          <w:ilvl w:val="0"/>
          <w:numId w:val="1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Dle § 40 zákona č. 108/2006 Sb., o sociálních službách a § 6 vyhlášky č. 505/2006 Sb., kterou se provádí zákon o sociálních službách má uživatel právo na základě svých individuálních potřeb požádat poskytovatele o kterýkoliv úkon z těchto základních činností pečovatelské služby:</w:t>
      </w:r>
    </w:p>
    <w:p w:rsidR="00BF27B4" w:rsidRPr="000C1844" w:rsidRDefault="00BF27B4" w:rsidP="00BF27B4">
      <w:pPr>
        <w:numPr>
          <w:ilvl w:val="0"/>
          <w:numId w:val="13"/>
        </w:numPr>
        <w:tabs>
          <w:tab w:val="clear" w:pos="360"/>
          <w:tab w:val="left" w:pos="1440"/>
        </w:tabs>
        <w:spacing w:line="276" w:lineRule="auto"/>
        <w:ind w:left="144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Pomoc při zvládání běžných úkonů péče o vlastní osobu</w:t>
      </w:r>
    </w:p>
    <w:p w:rsidR="00BF27B4" w:rsidRPr="000C1844" w:rsidRDefault="00BF27B4" w:rsidP="00BF27B4">
      <w:pPr>
        <w:numPr>
          <w:ilvl w:val="0"/>
          <w:numId w:val="13"/>
        </w:numPr>
        <w:tabs>
          <w:tab w:val="clear" w:pos="360"/>
          <w:tab w:val="left" w:pos="1440"/>
        </w:tabs>
        <w:spacing w:line="276" w:lineRule="auto"/>
        <w:ind w:left="144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Pomoc při osobní hygieně nebo poskytnutí podmínek pro osobní hygienu</w:t>
      </w:r>
    </w:p>
    <w:p w:rsidR="00BF27B4" w:rsidRPr="000C1844" w:rsidRDefault="00BF27B4" w:rsidP="00BF27B4">
      <w:pPr>
        <w:numPr>
          <w:ilvl w:val="0"/>
          <w:numId w:val="13"/>
        </w:numPr>
        <w:tabs>
          <w:tab w:val="clear" w:pos="360"/>
          <w:tab w:val="left" w:pos="1440"/>
        </w:tabs>
        <w:spacing w:line="276" w:lineRule="auto"/>
        <w:ind w:left="144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Poskytnutí stravy nebo pomoc při zajištění stravy</w:t>
      </w:r>
    </w:p>
    <w:p w:rsidR="00BF27B4" w:rsidRPr="000C1844" w:rsidRDefault="00BF27B4" w:rsidP="00BF27B4">
      <w:pPr>
        <w:numPr>
          <w:ilvl w:val="0"/>
          <w:numId w:val="13"/>
        </w:numPr>
        <w:tabs>
          <w:tab w:val="clear" w:pos="360"/>
          <w:tab w:val="left" w:pos="1440"/>
        </w:tabs>
        <w:spacing w:line="276" w:lineRule="auto"/>
        <w:ind w:left="144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Pomoc při zajištění chodu domácnosti</w:t>
      </w:r>
    </w:p>
    <w:p w:rsidR="00BF27B4" w:rsidRPr="000C1844" w:rsidRDefault="00BF27B4" w:rsidP="00BF27B4">
      <w:pPr>
        <w:numPr>
          <w:ilvl w:val="0"/>
          <w:numId w:val="13"/>
        </w:numPr>
        <w:tabs>
          <w:tab w:val="clear" w:pos="360"/>
          <w:tab w:val="left" w:pos="1440"/>
        </w:tabs>
        <w:spacing w:line="276" w:lineRule="auto"/>
        <w:ind w:left="144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Zprostředkování kontaktu se společenským prostředím</w:t>
      </w:r>
    </w:p>
    <w:p w:rsidR="00162DC2" w:rsidRPr="000C1844" w:rsidRDefault="00BF27B4" w:rsidP="00BF27B4">
      <w:pPr>
        <w:numPr>
          <w:ilvl w:val="0"/>
          <w:numId w:val="12"/>
        </w:numPr>
        <w:tabs>
          <w:tab w:val="left" w:pos="720"/>
        </w:tabs>
        <w:spacing w:line="276" w:lineRule="auto"/>
        <w:jc w:val="both"/>
        <w:rPr>
          <w:i/>
          <w:iCs/>
          <w:sz w:val="28"/>
          <w:szCs w:val="28"/>
        </w:rPr>
      </w:pPr>
      <w:r w:rsidRPr="000C1844">
        <w:rPr>
          <w:sz w:val="28"/>
          <w:szCs w:val="28"/>
        </w:rPr>
        <w:t xml:space="preserve">Uživatel na základě svých potřeb stanoví s poskytovatelem rozsah a způsob poskytování služby dle Sazebníku – viz blíže čl. V. této dnes uzavírané smlouvy. Během poskytování služby může uživatel dle potřebnosti měnit, rozšiřovat či omezovat nabízenou péči. Služba je s každým uživatelem sjednána individuálně a zároveň v souladu s provozními a personálními možnostmi poskytovatele. </w:t>
      </w:r>
    </w:p>
    <w:p w:rsidR="00BF27B4" w:rsidRPr="000C1844" w:rsidRDefault="00BF27B4" w:rsidP="00922F45">
      <w:pPr>
        <w:spacing w:line="276" w:lineRule="auto"/>
        <w:ind w:left="720"/>
        <w:jc w:val="both"/>
        <w:rPr>
          <w:i/>
          <w:iCs/>
          <w:sz w:val="28"/>
          <w:szCs w:val="28"/>
        </w:rPr>
      </w:pPr>
      <w:r w:rsidRPr="000C1844">
        <w:rPr>
          <w:b/>
          <w:bCs/>
          <w:sz w:val="28"/>
          <w:szCs w:val="28"/>
        </w:rPr>
        <w:t>Osobní cíl uživatele (cíl spolupráce)</w:t>
      </w:r>
      <w:r w:rsidRPr="000C1844">
        <w:rPr>
          <w:sz w:val="28"/>
          <w:szCs w:val="28"/>
        </w:rPr>
        <w:t xml:space="preserve"> </w:t>
      </w:r>
      <w:r w:rsidR="005D17FF">
        <w:rPr>
          <w:iCs/>
          <w:sz w:val="28"/>
          <w:szCs w:val="28"/>
        </w:rPr>
        <w:t>je v písemné formě zaznamenán</w:t>
      </w:r>
      <w:r w:rsidRPr="000C1844">
        <w:rPr>
          <w:iCs/>
          <w:sz w:val="28"/>
          <w:szCs w:val="28"/>
        </w:rPr>
        <w:t xml:space="preserve"> v Individuálním plánu uživatele, včetně pravidelných aktualizací. </w:t>
      </w:r>
    </w:p>
    <w:p w:rsidR="000F52A0" w:rsidRPr="000C1844" w:rsidRDefault="000F52A0" w:rsidP="00BF27B4">
      <w:pPr>
        <w:spacing w:line="276" w:lineRule="auto"/>
        <w:jc w:val="both"/>
        <w:rPr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lastRenderedPageBreak/>
        <w:t>ČLÁNEK IV.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MÍSTO A ČAS POSKYTOVÁNÍ SOCIÁLNÍ SLUŽBY</w:t>
      </w:r>
    </w:p>
    <w:p w:rsidR="00BF27B4" w:rsidRPr="000C1844" w:rsidRDefault="00BF27B4" w:rsidP="00BF27B4">
      <w:pPr>
        <w:numPr>
          <w:ilvl w:val="0"/>
          <w:numId w:val="14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Služby uvedené v článku III. Smlouvy se poskytují jako služ</w:t>
      </w:r>
      <w:r w:rsidR="007B0223">
        <w:rPr>
          <w:sz w:val="28"/>
          <w:szCs w:val="28"/>
        </w:rPr>
        <w:t>by terénní na území města Větřní</w:t>
      </w:r>
      <w:r w:rsidR="000817C9">
        <w:rPr>
          <w:sz w:val="28"/>
          <w:szCs w:val="28"/>
        </w:rPr>
        <w:t>, v částech města Větřní (Němče, Lužná, Dobrné, Hašlovice, Nahořany, Zátoň, Zátoňské Dvory) a na území obce Bohdalovice, v částech obce Bohdalovice (Slavkov, Suš, Slubice, Svéráz, Kaliště)</w:t>
      </w:r>
      <w:r w:rsidR="005D17FF">
        <w:rPr>
          <w:sz w:val="28"/>
          <w:szCs w:val="28"/>
        </w:rPr>
        <w:t>.</w:t>
      </w:r>
      <w:r w:rsidRPr="000C1844">
        <w:rPr>
          <w:sz w:val="28"/>
          <w:szCs w:val="28"/>
        </w:rPr>
        <w:t xml:space="preserve"> </w:t>
      </w:r>
    </w:p>
    <w:p w:rsidR="00BF27B4" w:rsidRPr="000C1844" w:rsidRDefault="00BF27B4" w:rsidP="00BF27B4">
      <w:pPr>
        <w:spacing w:line="276" w:lineRule="auto"/>
        <w:ind w:left="72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Úkony prováděné v domácnosti jsou poskytovány na adrese uživatele uvedené v této smlouvě.</w:t>
      </w:r>
    </w:p>
    <w:p w:rsidR="00BF27B4" w:rsidRPr="000C1844" w:rsidRDefault="00BF27B4" w:rsidP="00BF27B4">
      <w:pPr>
        <w:numPr>
          <w:ilvl w:val="0"/>
          <w:numId w:val="14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Sjednané úkony jsou poskytovány v následujícím časovém rozmezí:</w:t>
      </w:r>
    </w:p>
    <w:p w:rsidR="00BF27B4" w:rsidRPr="000C1844" w:rsidRDefault="007B0223" w:rsidP="007B0223">
      <w:pPr>
        <w:tabs>
          <w:tab w:val="left" w:pos="1440"/>
        </w:tabs>
        <w:spacing w:line="276" w:lineRule="auto"/>
        <w:ind w:left="360"/>
        <w:jc w:val="both"/>
        <w:rPr>
          <w:rStyle w:val="Standardnpsmoodstavce1"/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27B4" w:rsidRPr="000C1844">
        <w:rPr>
          <w:sz w:val="28"/>
          <w:szCs w:val="28"/>
        </w:rPr>
        <w:t>od pondělí do pátku (v pracovních dnech)</w:t>
      </w:r>
      <w:r w:rsidR="00BF27B4" w:rsidRPr="000C1844">
        <w:rPr>
          <w:sz w:val="28"/>
          <w:szCs w:val="28"/>
        </w:rPr>
        <w:tab/>
      </w:r>
      <w:r w:rsidR="00BF27B4" w:rsidRPr="000C1844">
        <w:rPr>
          <w:sz w:val="28"/>
          <w:szCs w:val="28"/>
        </w:rPr>
        <w:tab/>
      </w:r>
      <w:r w:rsidR="00BF27B4" w:rsidRPr="000C1844">
        <w:rPr>
          <w:sz w:val="28"/>
          <w:szCs w:val="28"/>
        </w:rPr>
        <w:tab/>
      </w:r>
      <w:r>
        <w:rPr>
          <w:rStyle w:val="Standardnpsmoodstavce1"/>
          <w:b/>
          <w:bCs/>
          <w:sz w:val="28"/>
          <w:szCs w:val="28"/>
        </w:rPr>
        <w:t>7:00 – 15:3</w:t>
      </w:r>
      <w:r w:rsidR="00BF27B4" w:rsidRPr="000C1844">
        <w:rPr>
          <w:rStyle w:val="Standardnpsmoodstavce1"/>
          <w:b/>
          <w:bCs/>
          <w:sz w:val="28"/>
          <w:szCs w:val="28"/>
        </w:rPr>
        <w:t>0</w:t>
      </w:r>
    </w:p>
    <w:p w:rsidR="00BF27B4" w:rsidRPr="000C1844" w:rsidRDefault="00BF27B4" w:rsidP="00BF27B4">
      <w:pPr>
        <w:spacing w:line="276" w:lineRule="auto"/>
        <w:jc w:val="both"/>
        <w:rPr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V.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VÝŠE ÚHRADY A ZPŮSOB JEJÍHO PLACENÍ A VYÚČTOVÁNÍ</w:t>
      </w:r>
    </w:p>
    <w:p w:rsidR="00BF27B4" w:rsidRPr="000C1844" w:rsidRDefault="00BF27B4" w:rsidP="00BF27B4">
      <w:pPr>
        <w:numPr>
          <w:ilvl w:val="0"/>
          <w:numId w:val="16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Výše úhrady základních úkonů za pečovatelské služby jsou stanoveny v souladu s § 6 vyhlášky č. 505/2006 Sb., kterou se provádí zákon 108/2</w:t>
      </w:r>
      <w:r w:rsidR="007B0223">
        <w:rPr>
          <w:sz w:val="28"/>
          <w:szCs w:val="28"/>
        </w:rPr>
        <w:t>006 Sb., o sociálních službách.</w:t>
      </w:r>
      <w:r w:rsidRPr="000C1844">
        <w:rPr>
          <w:sz w:val="28"/>
          <w:szCs w:val="28"/>
        </w:rPr>
        <w:t xml:space="preserve"> Přesná a kon</w:t>
      </w:r>
      <w:r w:rsidR="000817C9">
        <w:rPr>
          <w:sz w:val="28"/>
          <w:szCs w:val="28"/>
        </w:rPr>
        <w:t>krétní výše úhrad je stanovena S</w:t>
      </w:r>
      <w:r w:rsidRPr="000C1844">
        <w:rPr>
          <w:sz w:val="28"/>
          <w:szCs w:val="28"/>
        </w:rPr>
        <w:t>azebn</w:t>
      </w:r>
      <w:r w:rsidR="007B0223">
        <w:rPr>
          <w:sz w:val="28"/>
          <w:szCs w:val="28"/>
        </w:rPr>
        <w:t xml:space="preserve">íkem základních </w:t>
      </w:r>
      <w:r w:rsidR="000817C9">
        <w:rPr>
          <w:sz w:val="28"/>
          <w:szCs w:val="28"/>
        </w:rPr>
        <w:t>úkonů (dále také jen jako „S</w:t>
      </w:r>
      <w:r w:rsidRPr="000C1844">
        <w:rPr>
          <w:sz w:val="28"/>
          <w:szCs w:val="28"/>
        </w:rPr>
        <w:t>azebník“) s vyznačením data jeho platnosti.</w:t>
      </w:r>
    </w:p>
    <w:p w:rsidR="00BF27B4" w:rsidRPr="000C1844" w:rsidRDefault="00BF27B4" w:rsidP="00BF27B4">
      <w:pPr>
        <w:numPr>
          <w:ilvl w:val="0"/>
          <w:numId w:val="16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i/>
          <w:iCs/>
          <w:sz w:val="28"/>
          <w:szCs w:val="28"/>
        </w:rPr>
      </w:pPr>
      <w:r w:rsidRPr="000C1844">
        <w:rPr>
          <w:iCs/>
          <w:sz w:val="28"/>
          <w:szCs w:val="28"/>
        </w:rPr>
        <w:t>Uživatel prohlašuje, že byl se Sazebn</w:t>
      </w:r>
      <w:r w:rsidR="007B0223">
        <w:rPr>
          <w:iCs/>
          <w:sz w:val="28"/>
          <w:szCs w:val="28"/>
        </w:rPr>
        <w:t>íkem základních</w:t>
      </w:r>
      <w:r w:rsidRPr="000C1844">
        <w:rPr>
          <w:iCs/>
          <w:sz w:val="28"/>
          <w:szCs w:val="28"/>
        </w:rPr>
        <w:t xml:space="preserve"> úkonů seznámen a byl mu předán v písemné podobě jako Příloha č. 1 smlouvy a že jeho převzetí stvrdil svým podpisem.</w:t>
      </w:r>
      <w:r w:rsidRPr="000C1844">
        <w:rPr>
          <w:i/>
          <w:iCs/>
          <w:sz w:val="28"/>
          <w:szCs w:val="28"/>
        </w:rPr>
        <w:t xml:space="preserve"> </w:t>
      </w:r>
      <w:r w:rsidRPr="000C1844">
        <w:rPr>
          <w:iCs/>
          <w:sz w:val="28"/>
          <w:szCs w:val="28"/>
        </w:rPr>
        <w:t xml:space="preserve">Uživatel bere na vědomí, že Sazebník může být poskytovatelem aktualizován v souladu s obecně závaznými předpisy a ekonomickou situací trhu a proto souhlasí s tím, že v případě jeho aktualizace se s ním seznámí na webových stránkách </w:t>
      </w:r>
      <w:hyperlink r:id="rId10" w:history="1">
        <w:r w:rsidR="007B0223" w:rsidRPr="00905CF6">
          <w:rPr>
            <w:rStyle w:val="Hypertextovodkaz"/>
            <w:iCs/>
            <w:sz w:val="28"/>
            <w:szCs w:val="28"/>
          </w:rPr>
          <w:t>www.mestovetrni.cz</w:t>
        </w:r>
      </w:hyperlink>
      <w:r w:rsidRPr="000C1844">
        <w:rPr>
          <w:iCs/>
          <w:sz w:val="28"/>
          <w:szCs w:val="28"/>
        </w:rPr>
        <w:t xml:space="preserve"> </w:t>
      </w:r>
      <w:r w:rsidR="007B0223">
        <w:rPr>
          <w:iCs/>
          <w:sz w:val="28"/>
          <w:szCs w:val="28"/>
        </w:rPr>
        <w:t>v sekci pečovatelská služba nebo prostřednictvím</w:t>
      </w:r>
      <w:r w:rsidRPr="000C1844">
        <w:rPr>
          <w:iCs/>
          <w:sz w:val="28"/>
          <w:szCs w:val="28"/>
        </w:rPr>
        <w:t xml:space="preserve"> pečovatelské služby a zavazuje se tento aktualizovaný stav respektovat a řídit se dle něho, nebo požádat o ukončení této dnes uzavírané smlouvy.</w:t>
      </w:r>
    </w:p>
    <w:p w:rsidR="00BF27B4" w:rsidRPr="000C1844" w:rsidRDefault="00BF27B4" w:rsidP="00BF27B4">
      <w:pPr>
        <w:numPr>
          <w:ilvl w:val="0"/>
          <w:numId w:val="16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Celková výše úhrady bude poskytovatelem stanovena na základě skutečného odběru nasmlouvaných úkonů uživatelem dle aktuálního Sazebníku.</w:t>
      </w:r>
    </w:p>
    <w:p w:rsidR="00BF27B4" w:rsidRPr="000C1844" w:rsidRDefault="00BF27B4" w:rsidP="00BF27B4">
      <w:pPr>
        <w:numPr>
          <w:ilvl w:val="0"/>
          <w:numId w:val="16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b/>
          <w:sz w:val="28"/>
          <w:szCs w:val="28"/>
        </w:rPr>
      </w:pPr>
      <w:r w:rsidRPr="000C1844">
        <w:rPr>
          <w:sz w:val="28"/>
          <w:szCs w:val="28"/>
        </w:rPr>
        <w:t>Vyúčtování provede poskytovatel, respek</w:t>
      </w:r>
      <w:r w:rsidR="007B0223">
        <w:rPr>
          <w:sz w:val="28"/>
          <w:szCs w:val="28"/>
        </w:rPr>
        <w:t>tive vedoucí pečovatelka</w:t>
      </w:r>
      <w:r w:rsidRPr="000C1844">
        <w:rPr>
          <w:sz w:val="28"/>
          <w:szCs w:val="28"/>
        </w:rPr>
        <w:t xml:space="preserve"> dle předložených výkazů poskytnutých úkonů, zapsanýc</w:t>
      </w:r>
      <w:r w:rsidR="007B0223">
        <w:rPr>
          <w:sz w:val="28"/>
          <w:szCs w:val="28"/>
        </w:rPr>
        <w:t>h jednotlivými pečovatelkami, které</w:t>
      </w:r>
      <w:r w:rsidRPr="000C1844">
        <w:rPr>
          <w:sz w:val="28"/>
          <w:szCs w:val="28"/>
        </w:rPr>
        <w:t xml:space="preserve"> úkony provedli. Uživatelům bude předáno nejpozději do 5. dne následujícího kalendářního měsíce vyúčtování v</w:t>
      </w:r>
      <w:r w:rsidR="006D62FE">
        <w:rPr>
          <w:sz w:val="28"/>
          <w:szCs w:val="28"/>
        </w:rPr>
        <w:t xml:space="preserve"> písemné </w:t>
      </w:r>
      <w:r w:rsidRPr="000C1844">
        <w:rPr>
          <w:sz w:val="28"/>
          <w:szCs w:val="28"/>
        </w:rPr>
        <w:t xml:space="preserve">podobě. Uživatel odsouhlasí správnost vyúčtování svým podpisem a předá poskytovateli. Platba za provedené úkony je splatná ihned po skončení kalendářního měsíce, ve kterém byla služba poskytována. Uživatel je povinen uhradit vyúčtování nejpozději do </w:t>
      </w:r>
      <w:r w:rsidRPr="000C1844">
        <w:rPr>
          <w:bCs/>
          <w:sz w:val="28"/>
          <w:szCs w:val="28"/>
        </w:rPr>
        <w:t>15. dne</w:t>
      </w:r>
      <w:r w:rsidRPr="000C1844">
        <w:rPr>
          <w:sz w:val="28"/>
          <w:szCs w:val="28"/>
        </w:rPr>
        <w:t xml:space="preserve"> nás</w:t>
      </w:r>
      <w:r w:rsidR="00162DC2" w:rsidRPr="000C1844">
        <w:rPr>
          <w:sz w:val="28"/>
          <w:szCs w:val="28"/>
        </w:rPr>
        <w:t>ledujícího kalendářního měsíce.</w:t>
      </w:r>
    </w:p>
    <w:p w:rsidR="00BF27B4" w:rsidRPr="000C1844" w:rsidRDefault="00BF27B4" w:rsidP="00BF27B4">
      <w:pPr>
        <w:numPr>
          <w:ilvl w:val="0"/>
          <w:numId w:val="16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rFonts w:eastAsia="Arial" w:cs="Arial"/>
          <w:sz w:val="28"/>
          <w:szCs w:val="28"/>
        </w:rPr>
      </w:pPr>
      <w:r w:rsidRPr="000C1844">
        <w:rPr>
          <w:rFonts w:eastAsia="Arial" w:cs="Arial"/>
          <w:sz w:val="28"/>
          <w:szCs w:val="28"/>
        </w:rPr>
        <w:t>Služby, uvedené v článku III. odst. 1 této smlouvy, se poskytují bez úhrady osobám vyjmenovaným v § 75 odst. 2 zákona č. 108/2006 Sb., o sociálních službách, ve znění pozdějších předpisů.</w:t>
      </w:r>
    </w:p>
    <w:p w:rsidR="00BF27B4" w:rsidRPr="0059112D" w:rsidRDefault="00BF27B4" w:rsidP="0059112D">
      <w:pPr>
        <w:numPr>
          <w:ilvl w:val="0"/>
          <w:numId w:val="16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rFonts w:cs="Mangal"/>
          <w:sz w:val="28"/>
          <w:szCs w:val="28"/>
        </w:rPr>
      </w:pPr>
      <w:r w:rsidRPr="000C1844">
        <w:rPr>
          <w:sz w:val="28"/>
          <w:szCs w:val="28"/>
        </w:rPr>
        <w:t xml:space="preserve">Uživatel se zavazuje a je povinen platit úhradu </w:t>
      </w:r>
      <w:r w:rsidRPr="007B0223">
        <w:rPr>
          <w:b/>
          <w:sz w:val="28"/>
          <w:szCs w:val="28"/>
        </w:rPr>
        <w:t>v</w:t>
      </w:r>
      <w:r w:rsidR="0059112D">
        <w:rPr>
          <w:b/>
          <w:sz w:val="28"/>
          <w:szCs w:val="28"/>
        </w:rPr>
        <w:t> </w:t>
      </w:r>
      <w:r w:rsidRPr="007B0223">
        <w:rPr>
          <w:b/>
          <w:sz w:val="28"/>
          <w:szCs w:val="28"/>
        </w:rPr>
        <w:t>hotovosti</w:t>
      </w:r>
      <w:r w:rsidR="0059112D">
        <w:rPr>
          <w:rFonts w:cs="Mangal"/>
          <w:sz w:val="28"/>
          <w:szCs w:val="28"/>
        </w:rPr>
        <w:t>.</w:t>
      </w:r>
      <w:r w:rsidR="0059112D">
        <w:rPr>
          <w:sz w:val="28"/>
          <w:szCs w:val="28"/>
        </w:rPr>
        <w:t xml:space="preserve"> Ú</w:t>
      </w:r>
      <w:r w:rsidRPr="0059112D">
        <w:rPr>
          <w:sz w:val="28"/>
          <w:szCs w:val="28"/>
        </w:rPr>
        <w:t xml:space="preserve">hrada </w:t>
      </w:r>
      <w:r w:rsidR="0059112D">
        <w:rPr>
          <w:sz w:val="28"/>
          <w:szCs w:val="28"/>
        </w:rPr>
        <w:t xml:space="preserve">je </w:t>
      </w:r>
      <w:r w:rsidRPr="0059112D">
        <w:rPr>
          <w:sz w:val="28"/>
          <w:szCs w:val="28"/>
        </w:rPr>
        <w:t>pro</w:t>
      </w:r>
      <w:r w:rsidR="0059112D">
        <w:rPr>
          <w:sz w:val="28"/>
          <w:szCs w:val="28"/>
        </w:rPr>
        <w:t>váděna v domácnostech uživatelů nebo</w:t>
      </w:r>
      <w:r w:rsidRPr="0059112D">
        <w:rPr>
          <w:sz w:val="28"/>
          <w:szCs w:val="28"/>
        </w:rPr>
        <w:t xml:space="preserve"> v kan</w:t>
      </w:r>
      <w:r w:rsidR="007B0223" w:rsidRPr="0059112D">
        <w:rPr>
          <w:sz w:val="28"/>
          <w:szCs w:val="28"/>
        </w:rPr>
        <w:t>celáři pečovatelské služby</w:t>
      </w:r>
      <w:r w:rsidR="0059112D">
        <w:rPr>
          <w:sz w:val="28"/>
          <w:szCs w:val="28"/>
        </w:rPr>
        <w:t xml:space="preserve"> DPS Na Žofíně 214, </w:t>
      </w:r>
      <w:r w:rsidR="0059112D">
        <w:rPr>
          <w:sz w:val="28"/>
          <w:szCs w:val="28"/>
        </w:rPr>
        <w:lastRenderedPageBreak/>
        <w:t>Větřní</w:t>
      </w:r>
      <w:r w:rsidRPr="0059112D">
        <w:rPr>
          <w:sz w:val="28"/>
          <w:szCs w:val="28"/>
        </w:rPr>
        <w:t xml:space="preserve">. </w:t>
      </w:r>
      <w:r w:rsidRPr="00922F45">
        <w:rPr>
          <w:sz w:val="28"/>
          <w:szCs w:val="28"/>
        </w:rPr>
        <w:t>Uživateli je vystavena stvrzenka o zaplacení.</w:t>
      </w:r>
    </w:p>
    <w:p w:rsidR="00BF27B4" w:rsidRPr="000C1844" w:rsidRDefault="00BF27B4" w:rsidP="00BF27B4">
      <w:pPr>
        <w:numPr>
          <w:ilvl w:val="0"/>
          <w:numId w:val="16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Základní sociální poradenství je poskytováno bezplatně.</w:t>
      </w:r>
    </w:p>
    <w:p w:rsidR="00BF27B4" w:rsidRPr="000C1844" w:rsidRDefault="00BF27B4" w:rsidP="00BF27B4">
      <w:pPr>
        <w:numPr>
          <w:ilvl w:val="0"/>
          <w:numId w:val="16"/>
        </w:numPr>
        <w:tabs>
          <w:tab w:val="clear" w:pos="360"/>
          <w:tab w:val="left" w:pos="720"/>
        </w:tabs>
        <w:spacing w:line="276" w:lineRule="auto"/>
        <w:ind w:left="720"/>
        <w:jc w:val="both"/>
        <w:rPr>
          <w:sz w:val="28"/>
          <w:szCs w:val="28"/>
          <w:u w:val="single"/>
        </w:rPr>
      </w:pPr>
      <w:r w:rsidRPr="000C1844">
        <w:rPr>
          <w:sz w:val="28"/>
          <w:szCs w:val="28"/>
        </w:rPr>
        <w:t>V případě, že uživatel nemá dostatečnou finanční hotovost na úhradu nákladů spojených s užíváním služby, je s uživatelem projednáno, jakým způsobem se bude daná situace řešit (splátkový kalendář, odložení úhrady do stanovené lhůty, která ale nesmí přesáhnout dobu 1 měsíce, případně jiným dohodnutým způsobem).</w:t>
      </w:r>
    </w:p>
    <w:p w:rsidR="000F52A0" w:rsidRDefault="000F52A0" w:rsidP="0059112D">
      <w:pPr>
        <w:spacing w:line="276" w:lineRule="auto"/>
        <w:rPr>
          <w:b/>
          <w:bCs/>
          <w:i/>
          <w:iCs/>
          <w:sz w:val="28"/>
          <w:szCs w:val="28"/>
        </w:rPr>
      </w:pPr>
    </w:p>
    <w:p w:rsidR="000F52A0" w:rsidRPr="000C1844" w:rsidRDefault="000F52A0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VI.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PODMÍNKY POSKYTOVÁNÍ SLUŽEB</w:t>
      </w:r>
    </w:p>
    <w:p w:rsidR="00BF27B4" w:rsidRPr="000C1844" w:rsidRDefault="00BF27B4" w:rsidP="00BF27B4">
      <w:pPr>
        <w:numPr>
          <w:ilvl w:val="0"/>
          <w:numId w:val="18"/>
        </w:numPr>
        <w:tabs>
          <w:tab w:val="clear" w:pos="0"/>
          <w:tab w:val="left" w:pos="720"/>
        </w:tabs>
        <w:spacing w:line="276" w:lineRule="auto"/>
        <w:ind w:left="720" w:hanging="360"/>
        <w:jc w:val="both"/>
        <w:rPr>
          <w:rFonts w:eastAsia="Arial" w:cs="Arial"/>
          <w:b/>
          <w:sz w:val="28"/>
          <w:szCs w:val="28"/>
        </w:rPr>
      </w:pPr>
      <w:r w:rsidRPr="000C1844">
        <w:rPr>
          <w:rFonts w:eastAsia="Arial" w:cs="Arial"/>
          <w:b/>
          <w:sz w:val="28"/>
          <w:szCs w:val="28"/>
        </w:rPr>
        <w:t>Práva, povinnosti a závazky poskytovatele:</w:t>
      </w:r>
    </w:p>
    <w:p w:rsidR="00BF27B4" w:rsidRPr="000C1844" w:rsidRDefault="00BF27B4" w:rsidP="00BF27B4">
      <w:pPr>
        <w:numPr>
          <w:ilvl w:val="0"/>
          <w:numId w:val="19"/>
        </w:numPr>
        <w:tabs>
          <w:tab w:val="left" w:pos="1440"/>
        </w:tabs>
        <w:spacing w:line="276" w:lineRule="auto"/>
        <w:jc w:val="both"/>
        <w:rPr>
          <w:rFonts w:eastAsia="Arial" w:cs="Arial"/>
          <w:sz w:val="28"/>
          <w:szCs w:val="28"/>
        </w:rPr>
      </w:pPr>
      <w:r w:rsidRPr="000C1844">
        <w:rPr>
          <w:rFonts w:eastAsia="Arial" w:cs="Arial"/>
          <w:sz w:val="28"/>
          <w:szCs w:val="28"/>
        </w:rPr>
        <w:t>poskytovatel se zavazuje jednat s uživatelem vždy jako s rovnoprávným člověkem a pouze na základě zákona omezovat zasahování do jeho práv a respektovat jeho lidskou důstojnost, posilovat sebevědomí uživatele a jeho lidské hodnoty</w:t>
      </w:r>
    </w:p>
    <w:p w:rsidR="00BF27B4" w:rsidRPr="000C1844" w:rsidRDefault="00BF27B4" w:rsidP="00BF27B4">
      <w:pPr>
        <w:numPr>
          <w:ilvl w:val="0"/>
          <w:numId w:val="19"/>
        </w:numPr>
        <w:tabs>
          <w:tab w:val="left" w:pos="1440"/>
        </w:tabs>
        <w:spacing w:line="276" w:lineRule="auto"/>
        <w:jc w:val="both"/>
        <w:rPr>
          <w:rFonts w:eastAsia="Arial" w:cs="Arial"/>
          <w:sz w:val="28"/>
          <w:szCs w:val="28"/>
        </w:rPr>
      </w:pPr>
      <w:r w:rsidRPr="000C1844">
        <w:rPr>
          <w:rFonts w:eastAsia="Arial" w:cs="Arial"/>
          <w:sz w:val="28"/>
          <w:szCs w:val="28"/>
        </w:rPr>
        <w:t>respektovat právo uživatele na možnost podání stížnosti na poskytovanou službu</w:t>
      </w:r>
    </w:p>
    <w:p w:rsidR="00BF27B4" w:rsidRPr="000C1844" w:rsidRDefault="00BF27B4" w:rsidP="00BF27B4">
      <w:pPr>
        <w:numPr>
          <w:ilvl w:val="0"/>
          <w:numId w:val="19"/>
        </w:numPr>
        <w:tabs>
          <w:tab w:val="left" w:pos="1440"/>
        </w:tabs>
        <w:spacing w:line="276" w:lineRule="auto"/>
        <w:jc w:val="both"/>
        <w:rPr>
          <w:rFonts w:eastAsia="Arial" w:cs="Arial"/>
          <w:sz w:val="28"/>
          <w:szCs w:val="28"/>
        </w:rPr>
      </w:pPr>
      <w:r w:rsidRPr="000C1844">
        <w:rPr>
          <w:rFonts w:eastAsia="Arial" w:cs="Arial"/>
          <w:sz w:val="28"/>
          <w:szCs w:val="28"/>
        </w:rPr>
        <w:t>poskytovatel má povinnost sdělit uživateli změny související s poskytováním pečovatelské služby (omezení služeb např. v době konání semináře, přechodná úprava rozsahu a času poskytovaných služeb např. z důvodu poruchy automobilu, …)</w:t>
      </w:r>
    </w:p>
    <w:p w:rsidR="00BF27B4" w:rsidRPr="000C1844" w:rsidRDefault="00BF27B4" w:rsidP="00BF27B4">
      <w:pPr>
        <w:numPr>
          <w:ilvl w:val="0"/>
          <w:numId w:val="18"/>
        </w:numPr>
        <w:tabs>
          <w:tab w:val="clear" w:pos="0"/>
          <w:tab w:val="left" w:pos="720"/>
        </w:tabs>
        <w:spacing w:line="276" w:lineRule="auto"/>
        <w:ind w:left="720" w:hanging="360"/>
        <w:jc w:val="both"/>
        <w:rPr>
          <w:rFonts w:eastAsia="Arial" w:cs="Arial"/>
          <w:b/>
          <w:sz w:val="28"/>
          <w:szCs w:val="28"/>
        </w:rPr>
      </w:pPr>
      <w:r w:rsidRPr="000C1844">
        <w:rPr>
          <w:rFonts w:eastAsia="Arial" w:cs="Arial"/>
          <w:b/>
          <w:sz w:val="28"/>
          <w:szCs w:val="28"/>
        </w:rPr>
        <w:t xml:space="preserve">Práva, povinnosti a závazky uživatele: </w:t>
      </w:r>
    </w:p>
    <w:p w:rsidR="00BF27B4" w:rsidRPr="000C1844" w:rsidRDefault="00BF27B4" w:rsidP="00BF27B4">
      <w:pPr>
        <w:numPr>
          <w:ilvl w:val="0"/>
          <w:numId w:val="20"/>
        </w:numPr>
        <w:tabs>
          <w:tab w:val="left" w:pos="1440"/>
        </w:tabs>
        <w:spacing w:line="276" w:lineRule="auto"/>
        <w:jc w:val="both"/>
        <w:rPr>
          <w:rFonts w:cs="Mangal"/>
          <w:sz w:val="28"/>
          <w:szCs w:val="28"/>
        </w:rPr>
      </w:pPr>
      <w:r w:rsidRPr="000C1844">
        <w:rPr>
          <w:sz w:val="28"/>
          <w:szCs w:val="28"/>
        </w:rPr>
        <w:t xml:space="preserve">průběh služby je s uživatelem písemně plánován v rámci </w:t>
      </w:r>
      <w:r w:rsidRPr="000C1844">
        <w:rPr>
          <w:rStyle w:val="Standardnpsmoodstavce1"/>
          <w:b/>
          <w:bCs/>
          <w:sz w:val="28"/>
          <w:szCs w:val="28"/>
        </w:rPr>
        <w:t>individuálního plánování</w:t>
      </w:r>
      <w:r w:rsidRPr="000C1844">
        <w:rPr>
          <w:sz w:val="28"/>
          <w:szCs w:val="28"/>
        </w:rPr>
        <w:t xml:space="preserve"> a pro tento účel je mu přidělen klíčový pracovník – </w:t>
      </w:r>
      <w:proofErr w:type="gramStart"/>
      <w:r w:rsidRPr="000C1844">
        <w:rPr>
          <w:sz w:val="28"/>
          <w:szCs w:val="28"/>
        </w:rPr>
        <w:t>pečovatel(</w:t>
      </w:r>
      <w:proofErr w:type="spellStart"/>
      <w:r w:rsidRPr="000C1844">
        <w:rPr>
          <w:sz w:val="28"/>
          <w:szCs w:val="28"/>
        </w:rPr>
        <w:t>ka</w:t>
      </w:r>
      <w:proofErr w:type="spellEnd"/>
      <w:proofErr w:type="gramEnd"/>
      <w:r w:rsidRPr="000C1844">
        <w:rPr>
          <w:sz w:val="28"/>
          <w:szCs w:val="28"/>
        </w:rPr>
        <w:t>). Uživatel má právo požádat poskytovatele o změnu klíčového pracovníka, stejně tak i poskytovatel po předchozí dohodě s uživatelem může klíčového pracovníka změnit.</w:t>
      </w:r>
    </w:p>
    <w:p w:rsidR="00BF27B4" w:rsidRPr="00A706C6" w:rsidRDefault="00BF27B4" w:rsidP="00BF27B4">
      <w:pPr>
        <w:numPr>
          <w:ilvl w:val="0"/>
          <w:numId w:val="20"/>
        </w:numPr>
        <w:tabs>
          <w:tab w:val="left" w:pos="1440"/>
        </w:tabs>
        <w:spacing w:line="276" w:lineRule="auto"/>
        <w:jc w:val="both"/>
        <w:rPr>
          <w:i/>
          <w:iCs/>
          <w:sz w:val="28"/>
          <w:szCs w:val="28"/>
        </w:rPr>
      </w:pPr>
      <w:r w:rsidRPr="00A706C6">
        <w:rPr>
          <w:sz w:val="28"/>
          <w:szCs w:val="28"/>
        </w:rPr>
        <w:t xml:space="preserve">uživatel má povinnost zajistit zaměstnancům vstup do domu nebo bytu, pokud to vyžaduje charakter poskytovaných úkonů (pomoc s hygienou, úklid domácnosti, pomoc při přípravě jídla, </w:t>
      </w:r>
      <w:proofErr w:type="spellStart"/>
      <w:r w:rsidRPr="00A706C6">
        <w:rPr>
          <w:sz w:val="28"/>
          <w:szCs w:val="28"/>
        </w:rPr>
        <w:t>atp</w:t>
      </w:r>
      <w:proofErr w:type="spellEnd"/>
      <w:r w:rsidRPr="00A706C6">
        <w:rPr>
          <w:sz w:val="28"/>
          <w:szCs w:val="28"/>
        </w:rPr>
        <w:t>), a zároveň zajistit bezpečné podmínky pro výkon služeb. V tomto případě může být zhotoven náhradní klíč od bytu či domu a předán do úschovy pečovatelské služby a je vyhotoven písemný dokument: „</w:t>
      </w:r>
      <w:r w:rsidRPr="00A706C6">
        <w:rPr>
          <w:i/>
          <w:iCs/>
          <w:sz w:val="28"/>
          <w:szCs w:val="28"/>
        </w:rPr>
        <w:t>Souhlas s uložením klíče za účelem zajištění vstupu do domu/bytu“</w:t>
      </w:r>
    </w:p>
    <w:p w:rsidR="00BF27B4" w:rsidRPr="000C1844" w:rsidRDefault="00BF27B4" w:rsidP="00BF27B4">
      <w:pPr>
        <w:numPr>
          <w:ilvl w:val="0"/>
          <w:numId w:val="20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 xml:space="preserve">přihlašování a odhlašování služeb je uživatel povinen oznámit alespoň 1 pracovní den před dnem, kdy má být tato služba poskytnuta a to buď pečovatelce, </w:t>
      </w:r>
      <w:r w:rsidR="0059112D">
        <w:rPr>
          <w:sz w:val="28"/>
          <w:szCs w:val="28"/>
        </w:rPr>
        <w:t>nebo vedoucí pečovatelce</w:t>
      </w:r>
      <w:r w:rsidRPr="000C1844">
        <w:rPr>
          <w:sz w:val="28"/>
          <w:szCs w:val="28"/>
        </w:rPr>
        <w:t>.</w:t>
      </w:r>
    </w:p>
    <w:p w:rsidR="00BF27B4" w:rsidRPr="000C1844" w:rsidRDefault="00BF27B4" w:rsidP="00BF27B4">
      <w:pPr>
        <w:numPr>
          <w:ilvl w:val="0"/>
          <w:numId w:val="20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 xml:space="preserve">uživatel má právo kdykoli podat podnět, připomínku či stížnost na kvalitu nebo způsob poskytování sociální služby a to osobně, telefonicky nebo písemně viz Vnitřní pravidla pro poskytování pečovatelské služby. </w:t>
      </w:r>
    </w:p>
    <w:p w:rsidR="00BF27B4" w:rsidRPr="000C1844" w:rsidRDefault="00BF27B4" w:rsidP="00BF27B4">
      <w:pPr>
        <w:numPr>
          <w:ilvl w:val="0"/>
          <w:numId w:val="20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lastRenderedPageBreak/>
        <w:t>uživatel má povinnost sdělit poskytovateli změnu údajů týkajících se této smlouvy (např. změna kontaktních údajů, změnu nepříznivé sociální situace, pro kterou byla smlouva uzavřena atp.)</w:t>
      </w:r>
    </w:p>
    <w:p w:rsidR="000F52A0" w:rsidRDefault="000F52A0" w:rsidP="0059112D">
      <w:pPr>
        <w:tabs>
          <w:tab w:val="left" w:pos="1440"/>
        </w:tabs>
        <w:spacing w:line="276" w:lineRule="auto"/>
        <w:jc w:val="both"/>
        <w:rPr>
          <w:sz w:val="28"/>
          <w:szCs w:val="28"/>
        </w:rPr>
      </w:pPr>
    </w:p>
    <w:p w:rsidR="000F52A0" w:rsidRPr="000C1844" w:rsidRDefault="000F52A0" w:rsidP="00BF27B4">
      <w:pPr>
        <w:tabs>
          <w:tab w:val="left" w:pos="1440"/>
        </w:tabs>
        <w:spacing w:line="276" w:lineRule="auto"/>
        <w:ind w:left="1440"/>
        <w:jc w:val="both"/>
        <w:rPr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VII.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0C1844">
        <w:rPr>
          <w:b/>
          <w:bCs/>
          <w:iCs/>
          <w:sz w:val="28"/>
          <w:szCs w:val="28"/>
        </w:rPr>
        <w:t>OSOBNÍ ÚDAJE</w:t>
      </w:r>
      <w:r w:rsidR="000817C9">
        <w:rPr>
          <w:b/>
          <w:bCs/>
          <w:iCs/>
          <w:sz w:val="28"/>
          <w:szCs w:val="28"/>
        </w:rPr>
        <w:t xml:space="preserve"> 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641C86" w:rsidRPr="00641C86" w:rsidRDefault="00641C86" w:rsidP="00641C86">
      <w:pPr>
        <w:pStyle w:val="Odstavecseseznamem"/>
        <w:numPr>
          <w:ilvl w:val="0"/>
          <w:numId w:val="31"/>
        </w:numPr>
        <w:spacing w:after="240" w:line="276" w:lineRule="auto"/>
        <w:jc w:val="both"/>
        <w:rPr>
          <w:rFonts w:eastAsia="Calibri"/>
          <w:sz w:val="28"/>
        </w:rPr>
      </w:pPr>
      <w:r w:rsidRPr="00641C86">
        <w:rPr>
          <w:sz w:val="28"/>
        </w:rPr>
        <w:t xml:space="preserve">Na základě Nařízení Evropského parlamentu a Rady (EU) 2016/679 o ochraně fyzických osob v souvislosti se zpracováním osobních údajů a o volném pohybu těchto údajů (GDPR) a v souvislosti s činností poskytovatele sociální služby zpracováváme Vaše osobní údaje. Jedná se o údaje, které vyplývají z právních povinností k zajištění služby, plnění obsahu smlouvy, následnou </w:t>
      </w:r>
      <w:proofErr w:type="gramStart"/>
      <w:r w:rsidRPr="00641C86">
        <w:rPr>
          <w:sz w:val="28"/>
        </w:rPr>
        <w:t>fakturaci</w:t>
      </w:r>
      <w:proofErr w:type="gramEnd"/>
      <w:r w:rsidRPr="00641C86">
        <w:rPr>
          <w:sz w:val="28"/>
        </w:rPr>
        <w:t>. Další kategorií údajů jsou kontaktní informace na osoby Vám blízké a v oprávněném zájmu zajištění činností organizace.  </w:t>
      </w:r>
    </w:p>
    <w:p w:rsidR="000F52A0" w:rsidRDefault="00641C86" w:rsidP="00641C86">
      <w:pPr>
        <w:pStyle w:val="Normlnweb"/>
        <w:numPr>
          <w:ilvl w:val="0"/>
          <w:numId w:val="31"/>
        </w:numPr>
        <w:spacing w:after="240" w:afterAutospacing="0" w:line="276" w:lineRule="auto"/>
        <w:jc w:val="both"/>
        <w:rPr>
          <w:sz w:val="28"/>
        </w:rPr>
      </w:pPr>
      <w:r w:rsidRPr="00641C86">
        <w:rPr>
          <w:sz w:val="28"/>
        </w:rPr>
        <w:t>Máte právo na jejich výpis, opravu, výmaz, omezení zpracování, podání námitky, odvolání souhlasu a podání stížnosti.  </w:t>
      </w:r>
    </w:p>
    <w:p w:rsidR="00641C86" w:rsidRDefault="00641C86" w:rsidP="000F52A0">
      <w:pPr>
        <w:pStyle w:val="Normlnweb"/>
        <w:numPr>
          <w:ilvl w:val="0"/>
          <w:numId w:val="31"/>
        </w:numPr>
        <w:spacing w:after="240" w:afterAutospacing="0" w:line="276" w:lineRule="auto"/>
        <w:jc w:val="both"/>
        <w:rPr>
          <w:sz w:val="28"/>
        </w:rPr>
      </w:pPr>
      <w:r w:rsidRPr="00641C86">
        <w:rPr>
          <w:sz w:val="28"/>
        </w:rPr>
        <w:t>Správcem Vašich osobn</w:t>
      </w:r>
      <w:r w:rsidR="0059112D">
        <w:rPr>
          <w:sz w:val="28"/>
        </w:rPr>
        <w:t>ích údajů je Město Větřní, Na Žofíně 191</w:t>
      </w:r>
      <w:r w:rsidRPr="00641C86">
        <w:rPr>
          <w:sz w:val="28"/>
        </w:rPr>
        <w:t xml:space="preserve">, </w:t>
      </w:r>
      <w:r w:rsidR="0059112D">
        <w:rPr>
          <w:sz w:val="28"/>
        </w:rPr>
        <w:t>382 11 Větřní</w:t>
      </w:r>
      <w:r w:rsidRPr="00641C86">
        <w:rPr>
          <w:sz w:val="28"/>
        </w:rPr>
        <w:t xml:space="preserve">. Kontaktní údaje na osobu odpovědnou za ochranu osobních údajů: </w:t>
      </w:r>
      <w:hyperlink r:id="rId11" w:history="1">
        <w:r w:rsidR="0059112D" w:rsidRPr="00905CF6">
          <w:rPr>
            <w:rStyle w:val="Hypertextovodkaz"/>
            <w:sz w:val="28"/>
          </w:rPr>
          <w:t>matrika@mestovetrni.cz</w:t>
        </w:r>
      </w:hyperlink>
      <w:r w:rsidRPr="00641C86">
        <w:rPr>
          <w:sz w:val="28"/>
        </w:rPr>
        <w:t>,</w:t>
      </w:r>
      <w:r>
        <w:rPr>
          <w:sz w:val="28"/>
        </w:rPr>
        <w:t xml:space="preserve"> </w:t>
      </w:r>
      <w:r w:rsidR="0059112D">
        <w:rPr>
          <w:sz w:val="28"/>
        </w:rPr>
        <w:t>tel.: 380 731 544, 602 561 700</w:t>
      </w:r>
      <w:r w:rsidRPr="00641C86">
        <w:rPr>
          <w:sz w:val="28"/>
        </w:rPr>
        <w:t>.</w:t>
      </w:r>
    </w:p>
    <w:p w:rsidR="001F44DB" w:rsidRPr="00641C86" w:rsidRDefault="001F44DB" w:rsidP="000F52A0">
      <w:pPr>
        <w:pStyle w:val="Normlnweb"/>
        <w:numPr>
          <w:ilvl w:val="0"/>
          <w:numId w:val="31"/>
        </w:numPr>
        <w:spacing w:after="240" w:afterAutospacing="0" w:line="276" w:lineRule="auto"/>
        <w:jc w:val="both"/>
        <w:rPr>
          <w:sz w:val="28"/>
        </w:rPr>
      </w:pPr>
      <w:r>
        <w:rPr>
          <w:sz w:val="28"/>
        </w:rPr>
        <w:t>Uživatel má právo kdykoli nahlédnout do svého osobního spisu.</w:t>
      </w:r>
    </w:p>
    <w:p w:rsidR="00BF27B4" w:rsidRPr="000C1844" w:rsidRDefault="00BF27B4" w:rsidP="00BF27B4">
      <w:pPr>
        <w:spacing w:line="276" w:lineRule="auto"/>
        <w:jc w:val="center"/>
        <w:rPr>
          <w:bCs/>
          <w:iCs/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VIII.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UJEDNÁNÍ O DODRŽOVÁNÍ VNITŘNÍCH PRAVIDEL STANOVENÝCH POSKYTOVATELEM PRO POSKYTOVÁNÍ SOCIÁLNÍCH SLUŽEB</w:t>
      </w:r>
    </w:p>
    <w:p w:rsidR="00BF27B4" w:rsidRPr="000C1844" w:rsidRDefault="00BF27B4" w:rsidP="00BF27B4">
      <w:pPr>
        <w:spacing w:line="276" w:lineRule="auto"/>
        <w:jc w:val="both"/>
        <w:rPr>
          <w:sz w:val="28"/>
          <w:szCs w:val="28"/>
        </w:rPr>
      </w:pPr>
    </w:p>
    <w:p w:rsidR="00BF27B4" w:rsidRPr="000C1844" w:rsidRDefault="00BF27B4" w:rsidP="00BF27B4">
      <w:pPr>
        <w:numPr>
          <w:ilvl w:val="0"/>
          <w:numId w:val="2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Uživatel prohlašuje, že byl způsobem přiměřeným jeho schopnostem seznámen s Vnitřními pravidly pro poskytování pečovatelské služby, že jim plně porozuměl a byly mu předány v písemné formě.</w:t>
      </w:r>
    </w:p>
    <w:p w:rsidR="00BF27B4" w:rsidRPr="000C1844" w:rsidRDefault="00BF27B4" w:rsidP="00BF27B4">
      <w:pPr>
        <w:numPr>
          <w:ilvl w:val="0"/>
          <w:numId w:val="2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Poskytovatel se zavazuje, že v případě změny Vnitřních pravidel, oznámí tuto skutečnost uživateli nejpozději do pěti dnů od přijetí změny.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237A44" w:rsidRPr="000C1844" w:rsidRDefault="00237A4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IX.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VÝPOVĚDNÍ DŮVODY A VÝPOVĚDNÍ LHŮTY</w:t>
      </w:r>
    </w:p>
    <w:p w:rsidR="00BF27B4" w:rsidRPr="000C1844" w:rsidRDefault="00BF27B4" w:rsidP="00BF27B4">
      <w:pPr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Smlouva může být vypovězena pouze písemnou formou.</w:t>
      </w:r>
    </w:p>
    <w:p w:rsidR="00BF27B4" w:rsidRPr="000C1844" w:rsidRDefault="00BF27B4" w:rsidP="00BF27B4">
      <w:pPr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 xml:space="preserve">Uživatel má právo vypovědět smlouvu poskytovateli kdykoli s okamžitou platností </w:t>
      </w:r>
      <w:r w:rsidRPr="000C1844">
        <w:rPr>
          <w:sz w:val="28"/>
          <w:szCs w:val="28"/>
        </w:rPr>
        <w:lastRenderedPageBreak/>
        <w:t xml:space="preserve">bez udání důvodů, tedy doručením výpovědi poskytovateli, případně k datu, které si sám určí. </w:t>
      </w:r>
    </w:p>
    <w:p w:rsidR="00BF27B4" w:rsidRPr="000C1844" w:rsidRDefault="00BF27B4" w:rsidP="00BF27B4">
      <w:pPr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Poskytovatel může vypovědět smlouvu uživateli pouze na základě kvalifikovaného zdůvodnění:</w:t>
      </w:r>
    </w:p>
    <w:p w:rsidR="00BF27B4" w:rsidRPr="000C1844" w:rsidRDefault="00BF27B4" w:rsidP="00BF27B4">
      <w:pPr>
        <w:numPr>
          <w:ilvl w:val="0"/>
          <w:numId w:val="25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 xml:space="preserve">uživatel hrubě porušil své povinnosti, které vyplývají ze smlouvy (např. nezaplacení úhrady za dobu delší než </w:t>
      </w:r>
      <w:r w:rsidRPr="000C1844">
        <w:rPr>
          <w:b/>
          <w:bCs/>
          <w:sz w:val="28"/>
          <w:szCs w:val="28"/>
        </w:rPr>
        <w:t>1 měsíce</w:t>
      </w:r>
      <w:r w:rsidRPr="000C1844">
        <w:rPr>
          <w:sz w:val="28"/>
          <w:szCs w:val="28"/>
        </w:rPr>
        <w:t>, a to i přes upozornění, jehož se mu dostalo)</w:t>
      </w:r>
    </w:p>
    <w:p w:rsidR="00BF27B4" w:rsidRPr="000C1844" w:rsidRDefault="00BF27B4" w:rsidP="00BF27B4">
      <w:pPr>
        <w:numPr>
          <w:ilvl w:val="0"/>
          <w:numId w:val="25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uživatel opakovaně hrubě porušil další povinnosti vyplývající z Vnitřních pravidel pečovatelské služby</w:t>
      </w:r>
    </w:p>
    <w:p w:rsidR="00BF27B4" w:rsidRPr="000C1844" w:rsidRDefault="00BF27B4" w:rsidP="00BF27B4">
      <w:pPr>
        <w:numPr>
          <w:ilvl w:val="0"/>
          <w:numId w:val="25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uživatel vystupuje vůči zaměstnancům takovým způsobem, kterým jsou porušována jejich lidská, občanská práva, oprávněné zájmy a jejich důstojnost a jsou tak vystaveny pracovat v ponižujícím a stresujícím prostředí (uživatel je agresivní, vulgární, atp.)</w:t>
      </w:r>
    </w:p>
    <w:p w:rsidR="00BF27B4" w:rsidRPr="000C1844" w:rsidRDefault="00BF27B4" w:rsidP="00BF27B4">
      <w:pPr>
        <w:numPr>
          <w:ilvl w:val="0"/>
          <w:numId w:val="25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uživatel se chová takovým způsobem, kterým ohrožuje sebe a své okolí</w:t>
      </w:r>
    </w:p>
    <w:p w:rsidR="00BF27B4" w:rsidRPr="000C1844" w:rsidRDefault="00BF27B4" w:rsidP="00BF27B4">
      <w:pPr>
        <w:numPr>
          <w:ilvl w:val="0"/>
          <w:numId w:val="25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u uživatele pomine důvod k užívání pečovatelských služeb (např. zlepšení zdravotního stavu a nabytí soběstačnosti, nepravdivě uvedená nepříznivá situace, atp.).</w:t>
      </w:r>
    </w:p>
    <w:p w:rsidR="00BF27B4" w:rsidRPr="000C1844" w:rsidRDefault="00BF27B4" w:rsidP="00BF27B4">
      <w:pPr>
        <w:numPr>
          <w:ilvl w:val="0"/>
          <w:numId w:val="25"/>
        </w:numPr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uživatel nesplňuje podmínky nebo povinnosti vyplývající ze smlouvy (např. uživatel se přestěhuje mimo územní působnost poskytovatele, uživatel nezajistí bezpečné podmínky pro výkon služby</w:t>
      </w:r>
      <w:r w:rsidR="00977453" w:rsidRPr="000C1844">
        <w:rPr>
          <w:sz w:val="28"/>
          <w:szCs w:val="28"/>
        </w:rPr>
        <w:t>, pečovatelky jsou ohrožovány domácími zvířaty, atp.</w:t>
      </w:r>
      <w:r w:rsidRPr="000C1844">
        <w:rPr>
          <w:sz w:val="28"/>
          <w:szCs w:val="28"/>
        </w:rPr>
        <w:t>)</w:t>
      </w:r>
    </w:p>
    <w:p w:rsidR="00BF27B4" w:rsidRPr="000C1844" w:rsidRDefault="00BF27B4" w:rsidP="00BF27B4">
      <w:pPr>
        <w:numPr>
          <w:ilvl w:val="0"/>
          <w:numId w:val="24"/>
        </w:numPr>
        <w:tabs>
          <w:tab w:val="left" w:pos="720"/>
        </w:tabs>
        <w:spacing w:line="276" w:lineRule="auto"/>
        <w:jc w:val="both"/>
        <w:rPr>
          <w:b/>
          <w:bCs/>
          <w:sz w:val="28"/>
          <w:szCs w:val="28"/>
        </w:rPr>
      </w:pPr>
      <w:r w:rsidRPr="000C1844">
        <w:rPr>
          <w:sz w:val="28"/>
          <w:szCs w:val="28"/>
        </w:rPr>
        <w:t xml:space="preserve">Výpovědní lhůta pro výpověď danou poskytovatelem z důvodů uvedených v odst. 3 písm. a), b) tohoto článku činí </w:t>
      </w:r>
      <w:r w:rsidRPr="000C1844">
        <w:rPr>
          <w:b/>
          <w:bCs/>
          <w:sz w:val="28"/>
          <w:szCs w:val="28"/>
        </w:rPr>
        <w:t>30 kalendářních dnů</w:t>
      </w:r>
      <w:r w:rsidRPr="000C1844">
        <w:rPr>
          <w:sz w:val="28"/>
          <w:szCs w:val="28"/>
        </w:rPr>
        <w:t xml:space="preserve"> a počíná běžet prvním dnem následujícím po dni, v němž byla tato výpověď uživateli doručena. Z důvodů uvedených v odst. 3 bodech c), d), e), f) je možno smlouvu vypovědět ze strany poskytovatele </w:t>
      </w:r>
      <w:r w:rsidRPr="000C1844">
        <w:rPr>
          <w:b/>
          <w:bCs/>
          <w:sz w:val="28"/>
          <w:szCs w:val="28"/>
        </w:rPr>
        <w:t>s okamžitou platností</w:t>
      </w:r>
      <w:r w:rsidRPr="000C1844">
        <w:rPr>
          <w:bCs/>
          <w:sz w:val="28"/>
          <w:szCs w:val="28"/>
        </w:rPr>
        <w:t>, tedy doručením. Smluvní vztah v takovém případě končí dnem písemného předání výpovědi.</w:t>
      </w:r>
    </w:p>
    <w:p w:rsidR="00BF27B4" w:rsidRPr="000C1844" w:rsidRDefault="00BF27B4" w:rsidP="00BF27B4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K zániku smlouvy také dochází v případě, kdy nejsou výše specifikované služby uživatelem využívány po dobu delší než 6 měsíců s t</w:t>
      </w:r>
      <w:r w:rsidR="00162DC2" w:rsidRPr="000C1844">
        <w:rPr>
          <w:sz w:val="28"/>
          <w:szCs w:val="28"/>
        </w:rPr>
        <w:t>ím, že lhůta začíná běžet od 1. </w:t>
      </w:r>
      <w:r w:rsidRPr="000C1844">
        <w:rPr>
          <w:sz w:val="28"/>
          <w:szCs w:val="28"/>
        </w:rPr>
        <w:t xml:space="preserve">dne následujícího měsíce od posledního využití sociálních služeb a trvá 6 kalendářních měsíců. V takovém případě smlouva končí k poslednímu dni této lhůty. </w:t>
      </w:r>
    </w:p>
    <w:p w:rsidR="00BF27B4" w:rsidRPr="000C1844" w:rsidRDefault="00BF27B4" w:rsidP="00BF27B4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 xml:space="preserve">Tato smlouva dále také zaniká dnem přijetím uživatele do </w:t>
      </w:r>
      <w:r w:rsidR="00B219C8" w:rsidRPr="000C1844">
        <w:rPr>
          <w:sz w:val="28"/>
          <w:szCs w:val="28"/>
        </w:rPr>
        <w:t>d</w:t>
      </w:r>
      <w:r w:rsidRPr="000C1844">
        <w:rPr>
          <w:sz w:val="28"/>
          <w:szCs w:val="28"/>
        </w:rPr>
        <w:t>omova pro seniory nebo obdobného zařízení, dohodou, nebo smrtí uživatele.</w:t>
      </w:r>
    </w:p>
    <w:p w:rsidR="00BF27B4" w:rsidRPr="000C1844" w:rsidRDefault="00BF27B4" w:rsidP="00BF27B4">
      <w:pPr>
        <w:spacing w:line="276" w:lineRule="auto"/>
        <w:ind w:left="720"/>
        <w:jc w:val="both"/>
        <w:rPr>
          <w:b/>
          <w:bCs/>
          <w:sz w:val="28"/>
          <w:szCs w:val="28"/>
        </w:rPr>
      </w:pPr>
    </w:p>
    <w:p w:rsidR="00237A44" w:rsidRPr="000C1844" w:rsidRDefault="00237A44" w:rsidP="00BF27B4">
      <w:pPr>
        <w:spacing w:line="276" w:lineRule="auto"/>
        <w:ind w:left="720"/>
        <w:jc w:val="both"/>
        <w:rPr>
          <w:b/>
          <w:bCs/>
          <w:sz w:val="28"/>
          <w:szCs w:val="28"/>
        </w:rPr>
      </w:pPr>
    </w:p>
    <w:p w:rsidR="00BF27B4" w:rsidRPr="000C1844" w:rsidRDefault="00BF27B4" w:rsidP="00BF27B4">
      <w:pPr>
        <w:autoSpaceDE w:val="0"/>
        <w:spacing w:line="276" w:lineRule="auto"/>
        <w:jc w:val="center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 w:rsidRPr="000C1844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ČLÁNEK X.</w:t>
      </w:r>
    </w:p>
    <w:p w:rsidR="00BF27B4" w:rsidRPr="000C1844" w:rsidRDefault="00BF27B4" w:rsidP="00BF27B4">
      <w:pPr>
        <w:pStyle w:val="Default"/>
        <w:spacing w:line="276" w:lineRule="auto"/>
        <w:jc w:val="center"/>
        <w:rPr>
          <w:rFonts w:eastAsia="Arial" w:cs="Arial"/>
          <w:b/>
          <w:bCs/>
          <w:sz w:val="28"/>
          <w:szCs w:val="28"/>
        </w:rPr>
      </w:pPr>
      <w:r w:rsidRPr="000C1844">
        <w:rPr>
          <w:rFonts w:eastAsia="Arial" w:cs="Arial"/>
          <w:b/>
          <w:bCs/>
          <w:sz w:val="28"/>
          <w:szCs w:val="28"/>
        </w:rPr>
        <w:t>DOBA PLATNOSTI SMLOUVY</w:t>
      </w:r>
    </w:p>
    <w:p w:rsidR="00BF27B4" w:rsidRPr="000C1844" w:rsidRDefault="00BF27B4" w:rsidP="00BF27B4">
      <w:pPr>
        <w:numPr>
          <w:ilvl w:val="0"/>
          <w:numId w:val="26"/>
        </w:numPr>
        <w:spacing w:line="276" w:lineRule="auto"/>
        <w:jc w:val="both"/>
        <w:rPr>
          <w:rFonts w:cs="Mangal"/>
          <w:sz w:val="28"/>
          <w:szCs w:val="28"/>
        </w:rPr>
      </w:pPr>
      <w:r w:rsidRPr="000C1844">
        <w:rPr>
          <w:sz w:val="28"/>
          <w:szCs w:val="28"/>
        </w:rPr>
        <w:t xml:space="preserve">Smlouva nabývá platnosti a účinnosti </w:t>
      </w:r>
      <w:r w:rsidR="00A16940">
        <w:rPr>
          <w:sz w:val="28"/>
          <w:szCs w:val="28"/>
        </w:rPr>
        <w:t>dnem</w:t>
      </w:r>
      <w:r w:rsidRPr="000C1844">
        <w:rPr>
          <w:sz w:val="28"/>
          <w:szCs w:val="28"/>
        </w:rPr>
        <w:t xml:space="preserve"> jejího podpisu oběma smluvními stranami.</w:t>
      </w:r>
    </w:p>
    <w:p w:rsidR="00BF27B4" w:rsidRPr="000C1844" w:rsidRDefault="00BF27B4" w:rsidP="00BF27B4">
      <w:pPr>
        <w:numPr>
          <w:ilvl w:val="0"/>
          <w:numId w:val="26"/>
        </w:numPr>
        <w:spacing w:line="276" w:lineRule="auto"/>
        <w:jc w:val="both"/>
        <w:rPr>
          <w:b/>
          <w:sz w:val="28"/>
          <w:szCs w:val="28"/>
        </w:rPr>
      </w:pPr>
      <w:r w:rsidRPr="000C1844">
        <w:rPr>
          <w:sz w:val="28"/>
          <w:szCs w:val="28"/>
        </w:rPr>
        <w:lastRenderedPageBreak/>
        <w:t xml:space="preserve">Doba platnosti a účinnosti smlouvy je sjednána od okamžiku jejího podpisu oběma smluvními stranami na dobu </w:t>
      </w:r>
      <w:r w:rsidR="0059112D">
        <w:rPr>
          <w:sz w:val="28"/>
          <w:szCs w:val="28"/>
        </w:rPr>
        <w:t>ne</w:t>
      </w:r>
      <w:r w:rsidR="00C847F2">
        <w:rPr>
          <w:sz w:val="28"/>
          <w:szCs w:val="28"/>
        </w:rPr>
        <w:t>určitou</w:t>
      </w:r>
      <w:bookmarkStart w:id="0" w:name="_GoBack"/>
      <w:bookmarkEnd w:id="0"/>
      <w:r w:rsidR="002D6C26">
        <w:rPr>
          <w:sz w:val="28"/>
          <w:szCs w:val="28"/>
        </w:rPr>
        <w:t>.</w:t>
      </w:r>
    </w:p>
    <w:p w:rsidR="00BF27B4" w:rsidRPr="000C1844" w:rsidRDefault="00BF27B4" w:rsidP="00BF27B4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0C1844">
        <w:rPr>
          <w:sz w:val="28"/>
          <w:szCs w:val="28"/>
        </w:rPr>
        <w:t>Uživatel nemůže práva z této smlouvy postoupit na jinou osobu.</w:t>
      </w:r>
    </w:p>
    <w:p w:rsidR="00BF27B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0F52A0" w:rsidRDefault="000F52A0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0F52A0" w:rsidRDefault="000F52A0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BF27B4" w:rsidRPr="000C1844" w:rsidRDefault="00BF27B4" w:rsidP="00BF27B4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0C1844">
        <w:rPr>
          <w:b/>
          <w:bCs/>
          <w:i/>
          <w:iCs/>
          <w:sz w:val="28"/>
          <w:szCs w:val="28"/>
        </w:rPr>
        <w:t>ČLÁNEK XI.</w:t>
      </w:r>
    </w:p>
    <w:p w:rsidR="00BF27B4" w:rsidRPr="000C1844" w:rsidRDefault="00BF27B4" w:rsidP="00BF27B4">
      <w:pPr>
        <w:spacing w:line="276" w:lineRule="auto"/>
        <w:jc w:val="center"/>
        <w:rPr>
          <w:b/>
          <w:bCs/>
          <w:sz w:val="28"/>
          <w:szCs w:val="28"/>
        </w:rPr>
      </w:pPr>
      <w:r w:rsidRPr="000C1844">
        <w:rPr>
          <w:b/>
          <w:bCs/>
          <w:sz w:val="28"/>
          <w:szCs w:val="28"/>
        </w:rPr>
        <w:t>ZÁVĚREČNÁ USTANOVENÍ</w:t>
      </w:r>
    </w:p>
    <w:p w:rsidR="00BF27B4" w:rsidRPr="000C1844" w:rsidRDefault="00BF27B4" w:rsidP="00BF27B4">
      <w:pPr>
        <w:numPr>
          <w:ilvl w:val="0"/>
          <w:numId w:val="27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 xml:space="preserve">Tato smlouva je </w:t>
      </w:r>
      <w:r w:rsidR="006D62FE">
        <w:rPr>
          <w:sz w:val="28"/>
          <w:szCs w:val="28"/>
        </w:rPr>
        <w:t>vyhotovena ve třech</w:t>
      </w:r>
      <w:r w:rsidRPr="000C1844">
        <w:rPr>
          <w:sz w:val="28"/>
          <w:szCs w:val="28"/>
        </w:rPr>
        <w:t xml:space="preserve"> exemplář</w:t>
      </w:r>
      <w:r w:rsidR="006D62FE">
        <w:rPr>
          <w:sz w:val="28"/>
          <w:szCs w:val="28"/>
        </w:rPr>
        <w:t>ích s platností originálu. Smluvní strana poskytovatel obdrží dvě vyhotovení</w:t>
      </w:r>
      <w:r w:rsidRPr="000C1844">
        <w:rPr>
          <w:sz w:val="28"/>
          <w:szCs w:val="28"/>
        </w:rPr>
        <w:t xml:space="preserve"> </w:t>
      </w:r>
      <w:r w:rsidR="006D62FE">
        <w:rPr>
          <w:sz w:val="28"/>
          <w:szCs w:val="28"/>
        </w:rPr>
        <w:t xml:space="preserve">a </w:t>
      </w:r>
      <w:r w:rsidRPr="000C1844">
        <w:rPr>
          <w:sz w:val="28"/>
          <w:szCs w:val="28"/>
        </w:rPr>
        <w:t xml:space="preserve">smluvní strana </w:t>
      </w:r>
      <w:r w:rsidR="006D62FE">
        <w:rPr>
          <w:sz w:val="28"/>
          <w:szCs w:val="28"/>
        </w:rPr>
        <w:t xml:space="preserve">uživatel </w:t>
      </w:r>
      <w:r w:rsidRPr="000C1844">
        <w:rPr>
          <w:sz w:val="28"/>
          <w:szCs w:val="28"/>
        </w:rPr>
        <w:t>obdrží jedno vyhotovení.</w:t>
      </w:r>
    </w:p>
    <w:p w:rsidR="00BF27B4" w:rsidRPr="000C1844" w:rsidRDefault="00BF27B4" w:rsidP="00BF27B4">
      <w:pPr>
        <w:numPr>
          <w:ilvl w:val="0"/>
          <w:numId w:val="27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Smlouva může být měněna nebo zrušena pouze písemně.</w:t>
      </w:r>
    </w:p>
    <w:p w:rsidR="00BF27B4" w:rsidRPr="000C1844" w:rsidRDefault="00BF27B4" w:rsidP="00BF27B4">
      <w:pPr>
        <w:numPr>
          <w:ilvl w:val="0"/>
          <w:numId w:val="27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Obsah smlouvy lze měnit pouze za souhlasu obou smluvních stran. Taková změna smlouvy musí být provedena písemně, formou číslovaných dodatků.</w:t>
      </w:r>
    </w:p>
    <w:p w:rsidR="00BF27B4" w:rsidRPr="000C1844" w:rsidRDefault="00BF27B4" w:rsidP="00BF27B4">
      <w:pPr>
        <w:numPr>
          <w:ilvl w:val="0"/>
          <w:numId w:val="27"/>
        </w:numPr>
        <w:tabs>
          <w:tab w:val="left" w:pos="720"/>
        </w:tabs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C1844">
        <w:rPr>
          <w:rFonts w:eastAsia="Times New Roman" w:cs="Times New Roman"/>
          <w:color w:val="000000"/>
          <w:sz w:val="28"/>
          <w:szCs w:val="28"/>
        </w:rPr>
        <w:t xml:space="preserve">Smluvní strany prohlašují, že smlouva vyjadřuje jejich pravou a svobodnou vůli a že smlouvu neuzavřely v tísni za nápadně nevýhodných podmínek. </w:t>
      </w:r>
    </w:p>
    <w:p w:rsidR="00BF27B4" w:rsidRPr="000C1844" w:rsidRDefault="00BF27B4" w:rsidP="00BF27B4">
      <w:pPr>
        <w:numPr>
          <w:ilvl w:val="0"/>
          <w:numId w:val="27"/>
        </w:numPr>
        <w:tabs>
          <w:tab w:val="left" w:pos="720"/>
        </w:tabs>
        <w:spacing w:line="276" w:lineRule="auto"/>
        <w:jc w:val="both"/>
        <w:rPr>
          <w:rFonts w:cs="Mangal"/>
          <w:sz w:val="28"/>
          <w:szCs w:val="28"/>
        </w:rPr>
      </w:pPr>
      <w:r w:rsidRPr="000C1844">
        <w:rPr>
          <w:sz w:val="28"/>
          <w:szCs w:val="28"/>
        </w:rPr>
        <w:t>Smluvní strany prohlašují, že smlouvu přečetly, jejímu obsahu rozumí a s jejím obsahem úplně a bezvýhradně souhlasí, což stvrzují svými vlastnoručními podpisy.</w:t>
      </w:r>
    </w:p>
    <w:p w:rsidR="00BF27B4" w:rsidRPr="000C1844" w:rsidRDefault="00BF27B4" w:rsidP="00BF27B4">
      <w:pPr>
        <w:numPr>
          <w:ilvl w:val="0"/>
          <w:numId w:val="27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0C1844">
        <w:rPr>
          <w:b/>
          <w:sz w:val="28"/>
          <w:szCs w:val="28"/>
        </w:rPr>
        <w:t>Přílohy smlouvy:</w:t>
      </w:r>
    </w:p>
    <w:p w:rsidR="00BF27B4" w:rsidRDefault="00BF27B4" w:rsidP="00BF27B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0C1844">
        <w:rPr>
          <w:sz w:val="28"/>
          <w:szCs w:val="28"/>
        </w:rPr>
        <w:t>Příloha č. 1: Saze</w:t>
      </w:r>
      <w:r w:rsidR="005F764E">
        <w:rPr>
          <w:sz w:val="28"/>
          <w:szCs w:val="28"/>
        </w:rPr>
        <w:t>bník základních</w:t>
      </w:r>
      <w:r w:rsidRPr="000C1844">
        <w:rPr>
          <w:sz w:val="28"/>
          <w:szCs w:val="28"/>
        </w:rPr>
        <w:t xml:space="preserve"> úkonů pečovatelské služby</w:t>
      </w:r>
    </w:p>
    <w:p w:rsidR="005F764E" w:rsidRPr="00A706C6" w:rsidRDefault="005F764E" w:rsidP="00BF27B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A706C6">
        <w:rPr>
          <w:sz w:val="28"/>
          <w:szCs w:val="28"/>
        </w:rPr>
        <w:t>Příloha č. 2: Vnitřní pravidla pro poskytování pečovatelské služby</w:t>
      </w:r>
    </w:p>
    <w:p w:rsidR="00BF27B4" w:rsidRPr="000C1844" w:rsidRDefault="00BF27B4" w:rsidP="00BF27B4">
      <w:pPr>
        <w:spacing w:line="276" w:lineRule="auto"/>
        <w:jc w:val="both"/>
        <w:rPr>
          <w:sz w:val="16"/>
          <w:szCs w:val="28"/>
        </w:rPr>
      </w:pPr>
    </w:p>
    <w:p w:rsidR="00237A44" w:rsidRPr="000C1844" w:rsidRDefault="00237A44" w:rsidP="00BF27B4">
      <w:pPr>
        <w:spacing w:line="276" w:lineRule="auto"/>
        <w:jc w:val="both"/>
        <w:rPr>
          <w:sz w:val="16"/>
          <w:szCs w:val="28"/>
        </w:rPr>
      </w:pPr>
    </w:p>
    <w:p w:rsidR="00385398" w:rsidRDefault="00385398">
      <w:pPr>
        <w:autoSpaceDE w:val="0"/>
        <w:jc w:val="both"/>
        <w:rPr>
          <w:rFonts w:eastAsia="Arial" w:cs="Times New Roman"/>
          <w:sz w:val="28"/>
          <w:szCs w:val="28"/>
        </w:rPr>
      </w:pPr>
    </w:p>
    <w:p w:rsidR="00385398" w:rsidRDefault="00385398">
      <w:pPr>
        <w:autoSpaceDE w:val="0"/>
        <w:jc w:val="both"/>
        <w:rPr>
          <w:rFonts w:eastAsia="Arial" w:cs="Times New Roman"/>
          <w:sz w:val="28"/>
          <w:szCs w:val="28"/>
        </w:rPr>
      </w:pPr>
    </w:p>
    <w:p w:rsidR="001D2331" w:rsidRDefault="00385398">
      <w:pPr>
        <w:autoSpaceDE w:val="0"/>
        <w:jc w:val="both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  <w:r w:rsidR="001D2331">
        <w:rPr>
          <w:rFonts w:eastAsia="Arial" w:cs="Times New Roman"/>
          <w:sz w:val="28"/>
          <w:szCs w:val="28"/>
        </w:rPr>
        <w:t xml:space="preserve">Ve Větřní dne </w:t>
      </w:r>
    </w:p>
    <w:p w:rsidR="001D2331" w:rsidRDefault="001D2331">
      <w:pPr>
        <w:autoSpaceDE w:val="0"/>
        <w:jc w:val="both"/>
        <w:rPr>
          <w:rFonts w:eastAsia="Arial" w:cs="Times New Roman"/>
          <w:sz w:val="28"/>
          <w:szCs w:val="28"/>
        </w:rPr>
      </w:pPr>
    </w:p>
    <w:p w:rsidR="001D2331" w:rsidRDefault="001D2331">
      <w:pPr>
        <w:autoSpaceDE w:val="0"/>
        <w:jc w:val="both"/>
        <w:rPr>
          <w:rFonts w:eastAsia="Arial" w:cs="Times New Roman"/>
          <w:sz w:val="28"/>
          <w:szCs w:val="28"/>
        </w:rPr>
      </w:pPr>
    </w:p>
    <w:p w:rsidR="001D2331" w:rsidRDefault="001D2331">
      <w:pPr>
        <w:autoSpaceDE w:val="0"/>
        <w:jc w:val="both"/>
        <w:rPr>
          <w:rFonts w:eastAsia="Arial" w:cs="Times New Roman"/>
          <w:sz w:val="28"/>
          <w:szCs w:val="28"/>
        </w:rPr>
      </w:pPr>
    </w:p>
    <w:p w:rsidR="00237A44" w:rsidRPr="000C1844" w:rsidRDefault="00385398">
      <w:pPr>
        <w:autoSpaceDE w:val="0"/>
        <w:jc w:val="both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ab/>
      </w:r>
    </w:p>
    <w:p w:rsidR="00237A44" w:rsidRPr="000C1844" w:rsidRDefault="00237A44">
      <w:pPr>
        <w:autoSpaceDE w:val="0"/>
        <w:jc w:val="both"/>
        <w:rPr>
          <w:rFonts w:eastAsia="Arial" w:cs="Times New Roman"/>
          <w:sz w:val="28"/>
          <w:szCs w:val="28"/>
        </w:rPr>
      </w:pPr>
    </w:p>
    <w:p w:rsidR="000A2E12" w:rsidRPr="000C1844" w:rsidRDefault="001D2331">
      <w:pPr>
        <w:autoSpaceDE w:val="0"/>
        <w:jc w:val="both"/>
        <w:rPr>
          <w:rFonts w:ascii="Verdana" w:eastAsia="Arial" w:hAnsi="Verdana" w:cs="Arial"/>
          <w:sz w:val="28"/>
          <w:szCs w:val="28"/>
        </w:rPr>
      </w:pPr>
      <w:r>
        <w:rPr>
          <w:rFonts w:ascii="Verdana" w:eastAsia="Arial" w:hAnsi="Verdana" w:cs="Arial"/>
          <w:sz w:val="28"/>
          <w:szCs w:val="28"/>
        </w:rPr>
        <w:tab/>
        <w:t>--------------------</w:t>
      </w:r>
      <w:r>
        <w:rPr>
          <w:rFonts w:ascii="Verdana" w:eastAsia="Arial" w:hAnsi="Verdana" w:cs="Arial"/>
          <w:sz w:val="28"/>
          <w:szCs w:val="28"/>
        </w:rPr>
        <w:tab/>
      </w:r>
      <w:r>
        <w:rPr>
          <w:rFonts w:ascii="Verdana" w:eastAsia="Arial" w:hAnsi="Verdana" w:cs="Arial"/>
          <w:sz w:val="28"/>
          <w:szCs w:val="28"/>
        </w:rPr>
        <w:tab/>
      </w:r>
      <w:r>
        <w:rPr>
          <w:rFonts w:ascii="Verdana" w:eastAsia="Arial" w:hAnsi="Verdana" w:cs="Arial"/>
          <w:sz w:val="28"/>
          <w:szCs w:val="28"/>
        </w:rPr>
        <w:tab/>
      </w:r>
      <w:r>
        <w:rPr>
          <w:rFonts w:ascii="Verdana" w:eastAsia="Arial" w:hAnsi="Verdana" w:cs="Arial"/>
          <w:sz w:val="28"/>
          <w:szCs w:val="28"/>
        </w:rPr>
        <w:tab/>
        <w:t>----------------------</w:t>
      </w:r>
    </w:p>
    <w:p w:rsidR="001D2331" w:rsidRDefault="001D2331" w:rsidP="001D2331">
      <w:pPr>
        <w:ind w:left="709" w:firstLine="709"/>
        <w:jc w:val="both"/>
        <w:rPr>
          <w:rFonts w:cs="Times New Roman"/>
        </w:rPr>
      </w:pPr>
      <w:r w:rsidRPr="001D2331">
        <w:rPr>
          <w:rFonts w:cs="Times New Roman"/>
        </w:rPr>
        <w:t>Poskytovatel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Uživatel</w:t>
      </w:r>
    </w:p>
    <w:p w:rsidR="001D2331" w:rsidRDefault="001D2331" w:rsidP="001D2331">
      <w:pPr>
        <w:ind w:left="709" w:firstLine="709"/>
        <w:jc w:val="both"/>
        <w:rPr>
          <w:rFonts w:cs="Times New Roman"/>
        </w:rPr>
      </w:pPr>
    </w:p>
    <w:p w:rsidR="000A2E12" w:rsidRPr="001D2331" w:rsidRDefault="001D2331" w:rsidP="001D2331">
      <w:pPr>
        <w:ind w:left="709" w:firstLine="709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0A2E12" w:rsidRPr="001D2331" w:rsidSect="003F4D3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0" w:right="850" w:bottom="850" w:left="850" w:header="708" w:footer="40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79" w:rsidRDefault="000D2F79" w:rsidP="00BF27B4">
      <w:r>
        <w:separator/>
      </w:r>
    </w:p>
  </w:endnote>
  <w:endnote w:type="continuationSeparator" w:id="0">
    <w:p w:rsidR="000D2F79" w:rsidRDefault="000D2F79" w:rsidP="00BF2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EC" w:rsidRDefault="002026EC" w:rsidP="003F4D3D">
    <w:pPr>
      <w:pStyle w:val="Zpat"/>
    </w:pPr>
  </w:p>
  <w:p w:rsidR="002026EC" w:rsidRDefault="002026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3D" w:rsidRDefault="0032234A">
    <w:pPr>
      <w:pStyle w:val="Zpat"/>
      <w:jc w:val="center"/>
    </w:pPr>
    <w:r>
      <w:fldChar w:fldCharType="begin"/>
    </w:r>
    <w:r w:rsidR="003F4D3D">
      <w:instrText>PAGE   \* MERGEFORMAT</w:instrText>
    </w:r>
    <w:r>
      <w:fldChar w:fldCharType="separate"/>
    </w:r>
    <w:r w:rsidR="001D2331">
      <w:rPr>
        <w:noProof/>
      </w:rPr>
      <w:t>1</w:t>
    </w:r>
    <w:r>
      <w:fldChar w:fldCharType="end"/>
    </w:r>
  </w:p>
  <w:p w:rsidR="003F4D3D" w:rsidRDefault="003F4D3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79" w:rsidRDefault="000D2F79" w:rsidP="00BF27B4">
      <w:r>
        <w:separator/>
      </w:r>
    </w:p>
  </w:footnote>
  <w:footnote w:type="continuationSeparator" w:id="0">
    <w:p w:rsidR="000D2F79" w:rsidRDefault="000D2F79" w:rsidP="00BF2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B4" w:rsidRDefault="002D719C" w:rsidP="002D719C">
    <w:pPr>
      <w:pStyle w:val="Zhlav"/>
      <w:ind w:firstLine="1418"/>
      <w:jc w:val="center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748030</wp:posOffset>
          </wp:positionH>
          <wp:positionV relativeFrom="margin">
            <wp:posOffset>-1114425</wp:posOffset>
          </wp:positionV>
          <wp:extent cx="542925" cy="600075"/>
          <wp:effectExtent l="19050" t="0" r="9525" b="0"/>
          <wp:wrapSquare wrapText="bothSides"/>
          <wp:docPr id="2" name="obrázek 4" descr="znak_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_shado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10CC">
      <w:t xml:space="preserve">MĚSTO </w:t>
    </w:r>
    <w:proofErr w:type="gramStart"/>
    <w:r w:rsidR="008510CC">
      <w:t>VĚTŘNÍ</w:t>
    </w:r>
    <w:r w:rsidR="00BF27B4">
      <w:t>– PEČOVATELSKÁ</w:t>
    </w:r>
    <w:proofErr w:type="gramEnd"/>
    <w:r w:rsidR="00BF27B4">
      <w:t xml:space="preserve"> SLUŽBA</w:t>
    </w:r>
  </w:p>
  <w:p w:rsidR="002D719C" w:rsidRDefault="002D719C" w:rsidP="002D719C">
    <w:pPr>
      <w:pStyle w:val="Zhlav"/>
      <w:ind w:firstLine="1418"/>
      <w:jc w:val="center"/>
    </w:pPr>
    <w:r>
      <w:t>Odbor vnitřních věcí a sociálních služeb</w:t>
    </w:r>
  </w:p>
  <w:p w:rsidR="008510CC" w:rsidRDefault="002D719C" w:rsidP="002D719C">
    <w:pPr>
      <w:pStyle w:val="Zhlav"/>
      <w:jc w:val="center"/>
    </w:pPr>
    <w:r>
      <w:t xml:space="preserve">                  </w:t>
    </w:r>
    <w:r w:rsidR="008510CC">
      <w:t xml:space="preserve">Na Žofíně 191, </w:t>
    </w:r>
    <w:proofErr w:type="gramStart"/>
    <w:r w:rsidR="008510CC">
      <w:t>382 11  Větřní</w:t>
    </w:r>
    <w:proofErr w:type="gramEnd"/>
  </w:p>
  <w:p w:rsidR="00BF27B4" w:rsidRDefault="002D719C" w:rsidP="002D719C">
    <w:pPr>
      <w:tabs>
        <w:tab w:val="center" w:pos="4818"/>
      </w:tabs>
      <w:jc w:val="center"/>
    </w:pPr>
    <w:r>
      <w:t xml:space="preserve">                          </w:t>
    </w:r>
    <w:hyperlink r:id="rId2" w:history="1">
      <w:r w:rsidR="008510CC" w:rsidRPr="00905CF6">
        <w:rPr>
          <w:rStyle w:val="Hypertextovodkaz"/>
        </w:rPr>
        <w:t>www.mestovetrni.cz</w:t>
      </w:r>
    </w:hyperlink>
    <w:r w:rsidR="00BF27B4">
      <w:t xml:space="preserve">, email: </w:t>
    </w:r>
    <w:r w:rsidR="008510CC">
      <w:t>matrika@mestovetrni.cz</w:t>
    </w:r>
  </w:p>
  <w:p w:rsidR="00BF27B4" w:rsidRDefault="002D719C" w:rsidP="002D719C">
    <w:pPr>
      <w:tabs>
        <w:tab w:val="center" w:pos="4818"/>
      </w:tabs>
      <w:jc w:val="center"/>
    </w:pPr>
    <w:r>
      <w:t xml:space="preserve">                  </w:t>
    </w:r>
    <w:r w:rsidR="00BF27B4">
      <w:sym w:font="Wingdings" w:char="F028"/>
    </w:r>
    <w:r w:rsidR="00BF27B4">
      <w:t xml:space="preserve"> </w:t>
    </w:r>
    <w:r w:rsidR="008510CC">
      <w:t>380 731 544, 602 561 700</w:t>
    </w:r>
  </w:p>
  <w:p w:rsidR="00BF27B4" w:rsidRDefault="00BF27B4" w:rsidP="002D719C">
    <w:pPr>
      <w:pStyle w:val="Zhlav"/>
      <w:tabs>
        <w:tab w:val="clear" w:pos="9072"/>
        <w:tab w:val="right" w:pos="9214"/>
      </w:tabs>
      <w:jc w:val="center"/>
      <w:rPr>
        <w:rFonts w:cs="Times New Roman"/>
      </w:rPr>
    </w:pPr>
    <w:r>
      <w:t>___________________________________________________________________________</w:t>
    </w:r>
  </w:p>
  <w:p w:rsidR="00BF27B4" w:rsidRDefault="00BF27B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B4" w:rsidRPr="00BF27B4" w:rsidRDefault="00BF27B4" w:rsidP="00BF27B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BFFA76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DB6664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89"/>
        </w:tabs>
        <w:ind w:left="589" w:hanging="306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B26E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534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2271A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1C0342F8"/>
    <w:multiLevelType w:val="multilevel"/>
    <w:tmpl w:val="1A2452D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960"/>
        </w:tabs>
        <w:ind w:left="396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4320"/>
        </w:tabs>
        <w:ind w:left="4320" w:hanging="360"/>
      </w:pPr>
      <w:rPr>
        <w:rFonts w:ascii="Wingdings 2" w:hAnsi="Wingdings 2" w:cs="OpenSymbol"/>
      </w:rPr>
    </w:lvl>
  </w:abstractNum>
  <w:abstractNum w:abstractNumId="18">
    <w:nsid w:val="1D3B283D"/>
    <w:multiLevelType w:val="hybridMultilevel"/>
    <w:tmpl w:val="980C70D4"/>
    <w:lvl w:ilvl="0" w:tplc="7D4AE624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28E64C3F"/>
    <w:multiLevelType w:val="multilevel"/>
    <w:tmpl w:val="0534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F294858"/>
    <w:multiLevelType w:val="hybridMultilevel"/>
    <w:tmpl w:val="55D2DF7C"/>
    <w:lvl w:ilvl="0" w:tplc="20A0146A">
      <w:start w:val="1"/>
      <w:numFmt w:val="bullet"/>
      <w:lvlText w:val="□"/>
      <w:lvlJc w:val="left"/>
      <w:pPr>
        <w:ind w:left="1778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7CE7A86"/>
    <w:multiLevelType w:val="multilevel"/>
    <w:tmpl w:val="705E4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0"/>
  </w:num>
  <w:num w:numId="30">
    <w:abstractNumId w:val="1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B4387"/>
    <w:rsid w:val="00007869"/>
    <w:rsid w:val="00012998"/>
    <w:rsid w:val="000640D6"/>
    <w:rsid w:val="000817C9"/>
    <w:rsid w:val="000A2E12"/>
    <w:rsid w:val="000A7472"/>
    <w:rsid w:val="000C1844"/>
    <w:rsid w:val="000C390E"/>
    <w:rsid w:val="000D2F79"/>
    <w:rsid w:val="000E27E1"/>
    <w:rsid w:val="000F1714"/>
    <w:rsid w:val="000F52A0"/>
    <w:rsid w:val="00112B52"/>
    <w:rsid w:val="001441B2"/>
    <w:rsid w:val="00162DC2"/>
    <w:rsid w:val="00177896"/>
    <w:rsid w:val="00190637"/>
    <w:rsid w:val="001C61E4"/>
    <w:rsid w:val="001D2331"/>
    <w:rsid w:val="001F44DB"/>
    <w:rsid w:val="002026EC"/>
    <w:rsid w:val="002335A3"/>
    <w:rsid w:val="00237A44"/>
    <w:rsid w:val="002407AA"/>
    <w:rsid w:val="002760E7"/>
    <w:rsid w:val="002D52EF"/>
    <w:rsid w:val="002D6C26"/>
    <w:rsid w:val="002D719C"/>
    <w:rsid w:val="002E095D"/>
    <w:rsid w:val="00310A1E"/>
    <w:rsid w:val="0031509C"/>
    <w:rsid w:val="0032234A"/>
    <w:rsid w:val="00364F28"/>
    <w:rsid w:val="00385398"/>
    <w:rsid w:val="003D6148"/>
    <w:rsid w:val="003D68A2"/>
    <w:rsid w:val="003F4D3D"/>
    <w:rsid w:val="00415906"/>
    <w:rsid w:val="00421010"/>
    <w:rsid w:val="00421A8B"/>
    <w:rsid w:val="00471863"/>
    <w:rsid w:val="00496BDF"/>
    <w:rsid w:val="004B6E2C"/>
    <w:rsid w:val="004C4CD3"/>
    <w:rsid w:val="004F69CE"/>
    <w:rsid w:val="005345A0"/>
    <w:rsid w:val="0059112D"/>
    <w:rsid w:val="005D17FF"/>
    <w:rsid w:val="005F5FFB"/>
    <w:rsid w:val="005F764E"/>
    <w:rsid w:val="00602F11"/>
    <w:rsid w:val="00641C86"/>
    <w:rsid w:val="00667738"/>
    <w:rsid w:val="006D339B"/>
    <w:rsid w:val="006D62FE"/>
    <w:rsid w:val="0070077D"/>
    <w:rsid w:val="007052C2"/>
    <w:rsid w:val="00766C83"/>
    <w:rsid w:val="00781A62"/>
    <w:rsid w:val="0079026A"/>
    <w:rsid w:val="007945B0"/>
    <w:rsid w:val="007B0223"/>
    <w:rsid w:val="007F3A02"/>
    <w:rsid w:val="008510CC"/>
    <w:rsid w:val="0087391C"/>
    <w:rsid w:val="00896D3A"/>
    <w:rsid w:val="008B3845"/>
    <w:rsid w:val="008D1628"/>
    <w:rsid w:val="009062E0"/>
    <w:rsid w:val="00910D4A"/>
    <w:rsid w:val="00922F45"/>
    <w:rsid w:val="00934C96"/>
    <w:rsid w:val="00935918"/>
    <w:rsid w:val="00977453"/>
    <w:rsid w:val="00977D54"/>
    <w:rsid w:val="00980017"/>
    <w:rsid w:val="009902CD"/>
    <w:rsid w:val="009B66DC"/>
    <w:rsid w:val="00A16940"/>
    <w:rsid w:val="00A22C25"/>
    <w:rsid w:val="00A32C93"/>
    <w:rsid w:val="00A706C6"/>
    <w:rsid w:val="00AA113A"/>
    <w:rsid w:val="00AB4387"/>
    <w:rsid w:val="00AD01E2"/>
    <w:rsid w:val="00B07FB7"/>
    <w:rsid w:val="00B219C8"/>
    <w:rsid w:val="00B435FA"/>
    <w:rsid w:val="00B84117"/>
    <w:rsid w:val="00BF27B4"/>
    <w:rsid w:val="00C4014B"/>
    <w:rsid w:val="00C75F2E"/>
    <w:rsid w:val="00C847F2"/>
    <w:rsid w:val="00C85EE8"/>
    <w:rsid w:val="00CC5E78"/>
    <w:rsid w:val="00D30AC9"/>
    <w:rsid w:val="00D363C4"/>
    <w:rsid w:val="00D56742"/>
    <w:rsid w:val="00D70B4B"/>
    <w:rsid w:val="00D749FB"/>
    <w:rsid w:val="00E205A5"/>
    <w:rsid w:val="00E27AC6"/>
    <w:rsid w:val="00E30285"/>
    <w:rsid w:val="00E309F3"/>
    <w:rsid w:val="00E31D72"/>
    <w:rsid w:val="00E324A1"/>
    <w:rsid w:val="00E6434F"/>
    <w:rsid w:val="00E83902"/>
    <w:rsid w:val="00E842E3"/>
    <w:rsid w:val="00E92E76"/>
    <w:rsid w:val="00F519B3"/>
    <w:rsid w:val="00F52043"/>
    <w:rsid w:val="00F91D86"/>
    <w:rsid w:val="00F92B6B"/>
    <w:rsid w:val="00FC5DB4"/>
    <w:rsid w:val="00FD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896"/>
    <w:pPr>
      <w:widowControl w:val="0"/>
      <w:suppressAutoHyphens/>
    </w:pPr>
    <w:rPr>
      <w:rFonts w:eastAsia="Lucida Sans Unicode" w:cs="Tahoma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177896"/>
  </w:style>
  <w:style w:type="character" w:customStyle="1" w:styleId="Symbolyproslovn">
    <w:name w:val="Symboly pro číslování"/>
    <w:rsid w:val="00177896"/>
  </w:style>
  <w:style w:type="character" w:customStyle="1" w:styleId="Znakyprovysvtlivky">
    <w:name w:val="Znaky pro vysvětlivky"/>
    <w:rsid w:val="00177896"/>
  </w:style>
  <w:style w:type="paragraph" w:styleId="Zkladntext">
    <w:name w:val="Body Text"/>
    <w:basedOn w:val="Normln"/>
    <w:semiHidden/>
    <w:rsid w:val="00177896"/>
    <w:pPr>
      <w:spacing w:after="120"/>
    </w:pPr>
  </w:style>
  <w:style w:type="paragraph" w:customStyle="1" w:styleId="Nadpis">
    <w:name w:val="Nadpis"/>
    <w:basedOn w:val="Normln"/>
    <w:next w:val="Zkladntext"/>
    <w:rsid w:val="00177896"/>
    <w:pPr>
      <w:keepNext/>
      <w:spacing w:before="240" w:after="120"/>
    </w:pPr>
    <w:rPr>
      <w:rFonts w:ascii="Arial" w:hAnsi="Arial"/>
      <w:sz w:val="28"/>
      <w:szCs w:val="28"/>
    </w:rPr>
  </w:style>
  <w:style w:type="paragraph" w:styleId="Seznam">
    <w:name w:val="List"/>
    <w:basedOn w:val="Zkladntext"/>
    <w:semiHidden/>
    <w:rsid w:val="00177896"/>
  </w:style>
  <w:style w:type="paragraph" w:customStyle="1" w:styleId="Obsahtabulky">
    <w:name w:val="Obsah tabulky"/>
    <w:basedOn w:val="Normln"/>
    <w:rsid w:val="00177896"/>
    <w:pPr>
      <w:suppressLineNumbers/>
    </w:pPr>
  </w:style>
  <w:style w:type="paragraph" w:customStyle="1" w:styleId="Popisek">
    <w:name w:val="Popisek"/>
    <w:basedOn w:val="Normln"/>
    <w:rsid w:val="0017789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77896"/>
    <w:pPr>
      <w:suppressLineNumbers/>
    </w:pPr>
  </w:style>
  <w:style w:type="character" w:customStyle="1" w:styleId="Standardnpsmoodstavce1">
    <w:name w:val="Standardní písmo odstavce1"/>
    <w:rsid w:val="00BF27B4"/>
  </w:style>
  <w:style w:type="character" w:styleId="Hypertextovodkaz">
    <w:name w:val="Hyperlink"/>
    <w:unhideWhenUsed/>
    <w:rsid w:val="00BF27B4"/>
    <w:rPr>
      <w:color w:val="000080"/>
      <w:u w:val="single"/>
    </w:rPr>
  </w:style>
  <w:style w:type="paragraph" w:customStyle="1" w:styleId="Default">
    <w:name w:val="Default"/>
    <w:basedOn w:val="Normln"/>
    <w:rsid w:val="00BF27B4"/>
    <w:pPr>
      <w:autoSpaceDE w:val="0"/>
      <w:spacing w:line="100" w:lineRule="atLeast"/>
    </w:pPr>
    <w:rPr>
      <w:rFonts w:eastAsia="Times New Roman" w:cs="Times New Roman"/>
      <w:color w:val="000000"/>
      <w:kern w:val="2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BF2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F27B4"/>
    <w:rPr>
      <w:rFonts w:eastAsia="Lucida Sans Unicode" w:cs="Tahoma"/>
      <w:sz w:val="24"/>
      <w:szCs w:val="24"/>
      <w:lang w:bidi="cs-CZ"/>
    </w:rPr>
  </w:style>
  <w:style w:type="paragraph" w:styleId="Zpat">
    <w:name w:val="footer"/>
    <w:basedOn w:val="Normln"/>
    <w:link w:val="ZpatChar"/>
    <w:uiPriority w:val="99"/>
    <w:unhideWhenUsed/>
    <w:rsid w:val="00BF27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F27B4"/>
    <w:rPr>
      <w:rFonts w:eastAsia="Lucida Sans Unicode" w:cs="Tahoma"/>
      <w:sz w:val="24"/>
      <w:szCs w:val="24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E7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E76"/>
    <w:rPr>
      <w:rFonts w:ascii="Tahoma" w:eastAsia="Lucida Sans Unicode" w:hAnsi="Tahoma" w:cs="Tahoma"/>
      <w:sz w:val="16"/>
      <w:szCs w:val="16"/>
      <w:lang w:bidi="cs-CZ"/>
    </w:rPr>
  </w:style>
  <w:style w:type="paragraph" w:styleId="Odstavecseseznamem">
    <w:name w:val="List Paragraph"/>
    <w:basedOn w:val="Normln"/>
    <w:qFormat/>
    <w:rsid w:val="00641C86"/>
    <w:pPr>
      <w:widowControl/>
      <w:ind w:left="708"/>
    </w:pPr>
    <w:rPr>
      <w:rFonts w:eastAsia="Times New Roman" w:cs="Times New Roman"/>
      <w:color w:val="00000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641C86"/>
    <w:pPr>
      <w:widowControl/>
      <w:suppressAutoHyphens w:val="0"/>
      <w:spacing w:before="100" w:beforeAutospacing="1" w:after="100" w:afterAutospacing="1"/>
    </w:pPr>
    <w:rPr>
      <w:rFonts w:eastAsia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rika@mestovetrn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stovetr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vetrni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etr%20Zaj&#237;c%20software\Pe&#269;ovatelsk&#225;%20slu&#382;ba%20pro%20SQL%20server%20-%20James\OO\smlouva200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4305-9E65-47E0-9EBD-B10C4F6A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smlouva2007.dot</Template>
  <TotalTime>247</TotalTime>
  <Pages>1</Pages>
  <Words>1804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Links>
    <vt:vector size="18" baseType="variant"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http://www.domovblatna.cz/</vt:lpwstr>
      </vt:variant>
      <vt:variant>
        <vt:lpwstr/>
      </vt:variant>
      <vt:variant>
        <vt:i4>7077914</vt:i4>
      </vt:variant>
      <vt:variant>
        <vt:i4>3</vt:i4>
      </vt:variant>
      <vt:variant>
        <vt:i4>0</vt:i4>
      </vt:variant>
      <vt:variant>
        <vt:i4>5</vt:i4>
      </vt:variant>
      <vt:variant>
        <vt:lpwstr>mailto:pecovatelska.dsblatna@seznam.cz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http://www.domovblatna.cz/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SustrovaKa</cp:lastModifiedBy>
  <cp:revision>8</cp:revision>
  <cp:lastPrinted>2019-09-06T05:24:00Z</cp:lastPrinted>
  <dcterms:created xsi:type="dcterms:W3CDTF">2019-09-03T12:13:00Z</dcterms:created>
  <dcterms:modified xsi:type="dcterms:W3CDTF">2019-09-19T10:58:00Z</dcterms:modified>
</cp:coreProperties>
</file>