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4478" w:rsidRPr="00424478" w:rsidRDefault="00424478" w:rsidP="00424478">
      <w:pPr>
        <w:pStyle w:val="Default"/>
        <w:jc w:val="center"/>
        <w:rPr>
          <w:b/>
          <w:bCs/>
          <w:sz w:val="28"/>
          <w:szCs w:val="28"/>
        </w:rPr>
      </w:pPr>
      <w:r w:rsidRPr="00424478">
        <w:rPr>
          <w:b/>
          <w:sz w:val="32"/>
          <w:szCs w:val="32"/>
        </w:rPr>
        <w:t>Vnitřní směrnice č. 2/2019</w:t>
      </w:r>
    </w:p>
    <w:p w:rsidR="00424478" w:rsidRDefault="00424478" w:rsidP="00424478">
      <w:pPr>
        <w:pStyle w:val="Default"/>
        <w:jc w:val="center"/>
        <w:rPr>
          <w:sz w:val="32"/>
          <w:szCs w:val="32"/>
        </w:rPr>
      </w:pPr>
      <w:r w:rsidRPr="00424478">
        <w:rPr>
          <w:b/>
          <w:sz w:val="32"/>
          <w:szCs w:val="32"/>
        </w:rPr>
        <w:t>Metodický pokyn pro P</w:t>
      </w:r>
      <w:r>
        <w:rPr>
          <w:b/>
          <w:sz w:val="32"/>
          <w:szCs w:val="32"/>
        </w:rPr>
        <w:t xml:space="preserve">ečovatelskou službu města Větřní </w:t>
      </w:r>
    </w:p>
    <w:p w:rsidR="00424478" w:rsidRDefault="00424478" w:rsidP="008E4BF1">
      <w:pPr>
        <w:pStyle w:val="Default"/>
        <w:rPr>
          <w:sz w:val="32"/>
          <w:szCs w:val="32"/>
        </w:rPr>
      </w:pPr>
    </w:p>
    <w:p w:rsidR="00424478" w:rsidRDefault="00424478" w:rsidP="008E4BF1">
      <w:pPr>
        <w:pStyle w:val="Default"/>
        <w:rPr>
          <w:b/>
          <w:bCs/>
          <w:sz w:val="32"/>
          <w:szCs w:val="32"/>
        </w:rPr>
      </w:pPr>
      <w:r>
        <w:rPr>
          <w:b/>
          <w:bCs/>
          <w:sz w:val="32"/>
          <w:szCs w:val="32"/>
        </w:rPr>
        <w:t>Podrobný výklad základních činností včetně účtování</w:t>
      </w:r>
    </w:p>
    <w:p w:rsidR="00424478" w:rsidRDefault="00424478" w:rsidP="00424478">
      <w:pPr>
        <w:pStyle w:val="Default"/>
        <w:rPr>
          <w:sz w:val="20"/>
          <w:szCs w:val="20"/>
        </w:rPr>
      </w:pPr>
      <w:r>
        <w:rPr>
          <w:sz w:val="20"/>
          <w:szCs w:val="20"/>
        </w:rPr>
        <w:t xml:space="preserve">Obsah: </w:t>
      </w:r>
    </w:p>
    <w:p w:rsidR="00424478" w:rsidRDefault="00424478" w:rsidP="00424478">
      <w:pPr>
        <w:pStyle w:val="Default"/>
        <w:rPr>
          <w:sz w:val="22"/>
          <w:szCs w:val="22"/>
        </w:rPr>
      </w:pPr>
      <w:r>
        <w:rPr>
          <w:sz w:val="22"/>
          <w:szCs w:val="22"/>
        </w:rPr>
        <w:t>ČL. 1 PRO KOHO JE METODICKÝ POKYN URČENÝ</w:t>
      </w:r>
    </w:p>
    <w:p w:rsidR="00424478" w:rsidRDefault="00424478" w:rsidP="00424478">
      <w:pPr>
        <w:pStyle w:val="Default"/>
        <w:rPr>
          <w:sz w:val="22"/>
          <w:szCs w:val="22"/>
        </w:rPr>
      </w:pPr>
      <w:r>
        <w:rPr>
          <w:sz w:val="22"/>
          <w:szCs w:val="22"/>
        </w:rPr>
        <w:t xml:space="preserve">ČL. 2 ZÁKLADNÍ ČINNOSTI PEČOVATELSKÉ SLUŽBY </w:t>
      </w:r>
    </w:p>
    <w:p w:rsidR="00424478" w:rsidRDefault="00424478" w:rsidP="00424478">
      <w:pPr>
        <w:pStyle w:val="Default"/>
        <w:rPr>
          <w:sz w:val="22"/>
          <w:szCs w:val="22"/>
        </w:rPr>
      </w:pPr>
      <w:r>
        <w:rPr>
          <w:sz w:val="22"/>
          <w:szCs w:val="22"/>
        </w:rPr>
        <w:t xml:space="preserve">2.1 POMOC PŘI ZVLÁDÁNÍ BĚŽNÝCH ÚKONŮ PÉČE O VLASTNÍ OSOBU  </w:t>
      </w:r>
    </w:p>
    <w:p w:rsidR="00424478" w:rsidRDefault="00424478" w:rsidP="00424478">
      <w:pPr>
        <w:pStyle w:val="Default"/>
        <w:rPr>
          <w:sz w:val="22"/>
          <w:szCs w:val="22"/>
        </w:rPr>
      </w:pPr>
      <w:r>
        <w:rPr>
          <w:sz w:val="22"/>
          <w:szCs w:val="22"/>
        </w:rPr>
        <w:t xml:space="preserve">2.2 POMOC PŘI OSOBNÍ HYGIENĚ NEBO POSKYTNUTÍ PODMÍNEK PRO OSOBNÍ HYGIENU  </w:t>
      </w:r>
    </w:p>
    <w:p w:rsidR="00424478" w:rsidRDefault="00424478" w:rsidP="00424478">
      <w:pPr>
        <w:pStyle w:val="Default"/>
        <w:rPr>
          <w:sz w:val="22"/>
          <w:szCs w:val="22"/>
        </w:rPr>
      </w:pPr>
      <w:r>
        <w:rPr>
          <w:sz w:val="22"/>
          <w:szCs w:val="22"/>
        </w:rPr>
        <w:t xml:space="preserve">2.3 POSKYTNUTÍ STRAVY NEBO POMOC PŘI ZAJIŠTĚNÍ STRAVY </w:t>
      </w:r>
    </w:p>
    <w:p w:rsidR="00424478" w:rsidRDefault="00424478" w:rsidP="00424478">
      <w:pPr>
        <w:pStyle w:val="Default"/>
        <w:rPr>
          <w:sz w:val="22"/>
          <w:szCs w:val="22"/>
        </w:rPr>
      </w:pPr>
      <w:r>
        <w:rPr>
          <w:sz w:val="22"/>
          <w:szCs w:val="22"/>
        </w:rPr>
        <w:t xml:space="preserve">2.4 POMOC PŘI ZAJIŠTĚNÍ CHODU DOMÁCNOSTI </w:t>
      </w:r>
    </w:p>
    <w:p w:rsidR="00424478" w:rsidRDefault="00424478" w:rsidP="00424478">
      <w:pPr>
        <w:pStyle w:val="Default"/>
        <w:rPr>
          <w:sz w:val="22"/>
          <w:szCs w:val="22"/>
        </w:rPr>
      </w:pPr>
      <w:r>
        <w:rPr>
          <w:sz w:val="22"/>
          <w:szCs w:val="22"/>
        </w:rPr>
        <w:t xml:space="preserve">2.5 ZPROSTŘEDKOVÁNÍ KONTAKTU SE SPOLEČENSKÝM PROSTŘEDÍM </w:t>
      </w:r>
    </w:p>
    <w:p w:rsidR="00424478" w:rsidRDefault="00424478" w:rsidP="00424478">
      <w:pPr>
        <w:pStyle w:val="Default"/>
        <w:rPr>
          <w:sz w:val="22"/>
          <w:szCs w:val="22"/>
        </w:rPr>
      </w:pPr>
      <w:r>
        <w:rPr>
          <w:sz w:val="22"/>
          <w:szCs w:val="22"/>
        </w:rPr>
        <w:t xml:space="preserve">ČL. 3 ZÁVĚREČNÉ USTANOVENÍ </w:t>
      </w:r>
    </w:p>
    <w:p w:rsidR="00424478" w:rsidRDefault="00424478" w:rsidP="00424478">
      <w:pPr>
        <w:pStyle w:val="Default"/>
        <w:rPr>
          <w:b/>
          <w:bCs/>
          <w:sz w:val="28"/>
          <w:szCs w:val="28"/>
        </w:rPr>
      </w:pPr>
    </w:p>
    <w:p w:rsidR="008E4BF1" w:rsidRDefault="008E4BF1" w:rsidP="008E4BF1">
      <w:pPr>
        <w:pStyle w:val="Default"/>
        <w:rPr>
          <w:sz w:val="28"/>
          <w:szCs w:val="28"/>
        </w:rPr>
      </w:pPr>
      <w:r>
        <w:rPr>
          <w:b/>
          <w:bCs/>
          <w:sz w:val="28"/>
          <w:szCs w:val="28"/>
        </w:rPr>
        <w:t xml:space="preserve">ČL. 1 PRO KOHO JE METODICKÝ POKYN URČENÝ </w:t>
      </w:r>
    </w:p>
    <w:p w:rsidR="00983834" w:rsidRDefault="00983834" w:rsidP="008E4BF1">
      <w:pPr>
        <w:pStyle w:val="Default"/>
        <w:rPr>
          <w:sz w:val="23"/>
          <w:szCs w:val="23"/>
        </w:rPr>
      </w:pPr>
    </w:p>
    <w:p w:rsidR="008E4BF1" w:rsidRDefault="008E4BF1" w:rsidP="00424478">
      <w:pPr>
        <w:pStyle w:val="Default"/>
        <w:jc w:val="both"/>
        <w:rPr>
          <w:sz w:val="23"/>
          <w:szCs w:val="23"/>
        </w:rPr>
      </w:pPr>
      <w:r>
        <w:rPr>
          <w:sz w:val="23"/>
          <w:szCs w:val="23"/>
        </w:rPr>
        <w:t xml:space="preserve">Metodický pokyn je určený pro pracovníky pečovatelské služby, upravuje, které služby jsou pracovníci oprávněni poskytovat. S pokynem jsou průběžně seznamováni i uživatelé, poskytuje informace o službách, které mohou požadovat. </w:t>
      </w:r>
    </w:p>
    <w:p w:rsidR="00C2301A" w:rsidRDefault="008E4BF1" w:rsidP="00424478">
      <w:pPr>
        <w:pStyle w:val="Default"/>
        <w:jc w:val="both"/>
        <w:rPr>
          <w:b/>
          <w:bCs/>
          <w:sz w:val="28"/>
          <w:szCs w:val="28"/>
        </w:rPr>
      </w:pPr>
      <w:r>
        <w:rPr>
          <w:sz w:val="23"/>
          <w:szCs w:val="23"/>
        </w:rPr>
        <w:t>Tento metodický pokyn je závazný jak pro pracovníky Pečovatelské služby, tak i pro uživatele. Kopii metodického pokynu mají pečovatelky v kanceláři PS nebo ve služební</w:t>
      </w:r>
      <w:r w:rsidR="000653A7">
        <w:rPr>
          <w:sz w:val="23"/>
          <w:szCs w:val="23"/>
        </w:rPr>
        <w:t>m voze</w:t>
      </w:r>
      <w:r>
        <w:rPr>
          <w:sz w:val="23"/>
          <w:szCs w:val="23"/>
        </w:rPr>
        <w:t>, uživatelům dávají směrnici k nahlédnutí a v případě potřeby nabízí vytvoření kopie.</w:t>
      </w:r>
    </w:p>
    <w:p w:rsidR="00983834" w:rsidRDefault="00983834" w:rsidP="00C2301A">
      <w:pPr>
        <w:pStyle w:val="Default"/>
        <w:rPr>
          <w:b/>
          <w:bCs/>
          <w:sz w:val="28"/>
          <w:szCs w:val="28"/>
        </w:rPr>
      </w:pPr>
    </w:p>
    <w:p w:rsidR="00C2301A" w:rsidRDefault="00C2301A" w:rsidP="00C2301A">
      <w:pPr>
        <w:pStyle w:val="Default"/>
        <w:rPr>
          <w:sz w:val="28"/>
          <w:szCs w:val="28"/>
        </w:rPr>
      </w:pPr>
      <w:r>
        <w:rPr>
          <w:b/>
          <w:bCs/>
          <w:sz w:val="28"/>
          <w:szCs w:val="28"/>
        </w:rPr>
        <w:t xml:space="preserve">ČL. 2 ZÁKLADNÍ ČINNOSTI PEČOVATELSKÉ SLUŽBY </w:t>
      </w:r>
    </w:p>
    <w:p w:rsidR="000653A7" w:rsidRDefault="000653A7" w:rsidP="00C2301A">
      <w:pPr>
        <w:pStyle w:val="Default"/>
        <w:rPr>
          <w:b/>
          <w:bCs/>
          <w:i/>
          <w:iCs/>
          <w:sz w:val="26"/>
          <w:szCs w:val="26"/>
        </w:rPr>
      </w:pPr>
    </w:p>
    <w:p w:rsidR="00C2301A" w:rsidRDefault="00C2301A" w:rsidP="00C2301A">
      <w:pPr>
        <w:pStyle w:val="Default"/>
        <w:rPr>
          <w:sz w:val="26"/>
          <w:szCs w:val="26"/>
        </w:rPr>
      </w:pPr>
      <w:r>
        <w:rPr>
          <w:b/>
          <w:bCs/>
          <w:i/>
          <w:iCs/>
          <w:sz w:val="26"/>
          <w:szCs w:val="26"/>
        </w:rPr>
        <w:t xml:space="preserve">2.1 POMOC PŘI ZVLÁDÁNÍ BĚŽNÝCH ÚKONŮ PÉČE O VLASTNÍ OSOBU </w:t>
      </w:r>
    </w:p>
    <w:p w:rsidR="00C2301A" w:rsidRDefault="00C2301A" w:rsidP="00C2301A">
      <w:pPr>
        <w:pStyle w:val="Default"/>
        <w:rPr>
          <w:sz w:val="26"/>
          <w:szCs w:val="26"/>
        </w:rPr>
      </w:pPr>
    </w:p>
    <w:p w:rsidR="00C2301A" w:rsidRDefault="00C2301A" w:rsidP="00C2301A">
      <w:pPr>
        <w:pStyle w:val="Default"/>
        <w:rPr>
          <w:sz w:val="23"/>
          <w:szCs w:val="23"/>
        </w:rPr>
      </w:pPr>
      <w:r>
        <w:rPr>
          <w:b/>
          <w:bCs/>
          <w:sz w:val="23"/>
          <w:szCs w:val="23"/>
        </w:rPr>
        <w:t xml:space="preserve">Pomoc a podpora při podávání jídla a pití </w:t>
      </w:r>
    </w:p>
    <w:p w:rsidR="00C2301A" w:rsidRDefault="00C2301A" w:rsidP="00424478">
      <w:pPr>
        <w:pStyle w:val="Default"/>
        <w:spacing w:after="52"/>
        <w:jc w:val="both"/>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otevření jídlonosiče, servírování jídla na talíř, popř. nakrájení stravy, namletí, ohřátí stravy, nalití nápoje do skleničky nebo hrnečku, dochucení jídla dle přání uživatele </w:t>
      </w:r>
    </w:p>
    <w:p w:rsidR="00C2301A" w:rsidRDefault="00C2301A" w:rsidP="00424478">
      <w:pPr>
        <w:pStyle w:val="Default"/>
        <w:spacing w:after="52"/>
        <w:jc w:val="both"/>
        <w:rPr>
          <w:sz w:val="23"/>
          <w:szCs w:val="23"/>
        </w:rPr>
      </w:pPr>
      <w:r>
        <w:rPr>
          <w:rFonts w:ascii="Wingdings" w:hAnsi="Wingdings" w:cs="Wingdings"/>
          <w:sz w:val="23"/>
          <w:szCs w:val="23"/>
        </w:rPr>
        <w:t>➢</w:t>
      </w:r>
      <w:r>
        <w:rPr>
          <w:rFonts w:ascii="Wingdings" w:hAnsi="Wingdings" w:cs="Wingdings"/>
          <w:sz w:val="23"/>
          <w:szCs w:val="23"/>
        </w:rPr>
        <w:t></w:t>
      </w:r>
      <w:r>
        <w:rPr>
          <w:i/>
          <w:iCs/>
          <w:sz w:val="23"/>
          <w:szCs w:val="23"/>
        </w:rPr>
        <w:t xml:space="preserve">účtování: úhrada dle Sazebníku, minimální časový úsek je </w:t>
      </w:r>
      <w:r w:rsidR="00C67BC2">
        <w:rPr>
          <w:i/>
          <w:iCs/>
          <w:sz w:val="23"/>
          <w:szCs w:val="23"/>
        </w:rPr>
        <w:t>1</w:t>
      </w:r>
      <w:r>
        <w:rPr>
          <w:i/>
          <w:iCs/>
          <w:sz w:val="23"/>
          <w:szCs w:val="23"/>
        </w:rPr>
        <w:t xml:space="preserve">5 minut, počítá se skutečně spotřebovaný čas včetně času nezbytného k zajištění úkonu (dojezd pečovatelky k uživateli) </w:t>
      </w:r>
    </w:p>
    <w:p w:rsidR="00C2301A" w:rsidRDefault="00C2301A" w:rsidP="00424478">
      <w:pPr>
        <w:pStyle w:val="Default"/>
        <w:jc w:val="both"/>
        <w:rPr>
          <w:sz w:val="23"/>
          <w:szCs w:val="23"/>
        </w:rPr>
      </w:pPr>
      <w:r>
        <w:rPr>
          <w:rFonts w:ascii="Wingdings" w:hAnsi="Wingdings" w:cs="Wingdings"/>
          <w:sz w:val="23"/>
          <w:szCs w:val="23"/>
        </w:rPr>
        <w:t>➢</w:t>
      </w:r>
      <w:r>
        <w:rPr>
          <w:rFonts w:ascii="Wingdings" w:hAnsi="Wingdings" w:cs="Wingdings"/>
          <w:sz w:val="23"/>
          <w:szCs w:val="23"/>
        </w:rPr>
        <w:t></w:t>
      </w:r>
      <w:r>
        <w:rPr>
          <w:i/>
          <w:iCs/>
          <w:sz w:val="23"/>
          <w:szCs w:val="23"/>
        </w:rPr>
        <w:t xml:space="preserve">frekvence: denně, dle potřeby uživatele </w:t>
      </w:r>
    </w:p>
    <w:p w:rsidR="00C2301A" w:rsidRDefault="00C2301A" w:rsidP="00424478">
      <w:pPr>
        <w:pStyle w:val="Default"/>
        <w:jc w:val="both"/>
        <w:rPr>
          <w:sz w:val="23"/>
          <w:szCs w:val="23"/>
        </w:rPr>
      </w:pPr>
    </w:p>
    <w:p w:rsidR="00C2301A" w:rsidRDefault="00C2301A" w:rsidP="00424478">
      <w:pPr>
        <w:pStyle w:val="Default"/>
        <w:jc w:val="both"/>
        <w:rPr>
          <w:sz w:val="23"/>
          <w:szCs w:val="23"/>
        </w:rPr>
      </w:pPr>
      <w:r>
        <w:rPr>
          <w:b/>
          <w:bCs/>
          <w:sz w:val="23"/>
          <w:szCs w:val="23"/>
        </w:rPr>
        <w:t xml:space="preserve">Pomoc při oblékání, svlékání, včetně speciálních pomůcek </w:t>
      </w:r>
    </w:p>
    <w:p w:rsidR="00C2301A" w:rsidRDefault="00C2301A" w:rsidP="00424478">
      <w:pPr>
        <w:pStyle w:val="Default"/>
        <w:spacing w:after="49"/>
        <w:jc w:val="both"/>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příprava oblečení, pomoc při svlékání a oblékání, přidržení oděvu, zapínání, rozepínání knoflíků, zipů, obouvání, zouvání obuvi, pomoc při nasazování protéz, natahování kompresních punčoch, popř. bandáží, apod. </w:t>
      </w:r>
    </w:p>
    <w:p w:rsidR="00C2301A" w:rsidRDefault="00C2301A" w:rsidP="00424478">
      <w:pPr>
        <w:pStyle w:val="Default"/>
        <w:spacing w:after="49"/>
        <w:jc w:val="both"/>
        <w:rPr>
          <w:sz w:val="23"/>
          <w:szCs w:val="23"/>
        </w:rPr>
      </w:pPr>
      <w:r>
        <w:rPr>
          <w:rFonts w:ascii="Wingdings" w:hAnsi="Wingdings" w:cs="Wingdings"/>
          <w:sz w:val="23"/>
          <w:szCs w:val="23"/>
        </w:rPr>
        <w:t>➢</w:t>
      </w:r>
      <w:r>
        <w:rPr>
          <w:rFonts w:ascii="Wingdings" w:hAnsi="Wingdings" w:cs="Wingdings"/>
          <w:sz w:val="23"/>
          <w:szCs w:val="23"/>
        </w:rPr>
        <w:t></w:t>
      </w:r>
      <w:r>
        <w:rPr>
          <w:i/>
          <w:iCs/>
          <w:sz w:val="23"/>
          <w:szCs w:val="23"/>
        </w:rPr>
        <w:t xml:space="preserve">účtování: úhrada dle Sazebníku, minimální časový úsek je </w:t>
      </w:r>
      <w:r w:rsidR="00C67BC2">
        <w:rPr>
          <w:i/>
          <w:iCs/>
          <w:sz w:val="23"/>
          <w:szCs w:val="23"/>
        </w:rPr>
        <w:t>1</w:t>
      </w:r>
      <w:r>
        <w:rPr>
          <w:i/>
          <w:iCs/>
          <w:sz w:val="23"/>
          <w:szCs w:val="23"/>
        </w:rPr>
        <w:t xml:space="preserve">5 minut, počítá se skutečně spotřebovaný čas včetně času nezbytného k zajištění úkonu (dojezd pečovatelky k uživateli) </w:t>
      </w:r>
    </w:p>
    <w:p w:rsidR="00C2301A" w:rsidRDefault="00C2301A" w:rsidP="00424478">
      <w:pPr>
        <w:pStyle w:val="Default"/>
        <w:jc w:val="both"/>
        <w:rPr>
          <w:sz w:val="23"/>
          <w:szCs w:val="23"/>
        </w:rPr>
      </w:pPr>
      <w:r>
        <w:rPr>
          <w:rFonts w:ascii="Wingdings" w:hAnsi="Wingdings" w:cs="Wingdings"/>
          <w:sz w:val="23"/>
          <w:szCs w:val="23"/>
        </w:rPr>
        <w:t>➢</w:t>
      </w:r>
      <w:r>
        <w:rPr>
          <w:rFonts w:ascii="Wingdings" w:hAnsi="Wingdings" w:cs="Wingdings"/>
          <w:sz w:val="23"/>
          <w:szCs w:val="23"/>
        </w:rPr>
        <w:t></w:t>
      </w:r>
      <w:r>
        <w:rPr>
          <w:i/>
          <w:iCs/>
          <w:sz w:val="23"/>
          <w:szCs w:val="23"/>
        </w:rPr>
        <w:t xml:space="preserve">frekvence: denně, dle potřeby uživatele </w:t>
      </w:r>
    </w:p>
    <w:p w:rsidR="00C2301A" w:rsidRDefault="00C2301A" w:rsidP="00C2301A">
      <w:pPr>
        <w:pStyle w:val="Default"/>
        <w:rPr>
          <w:sz w:val="23"/>
          <w:szCs w:val="23"/>
        </w:rPr>
      </w:pPr>
    </w:p>
    <w:p w:rsidR="00983834" w:rsidRDefault="00983834" w:rsidP="00C2301A">
      <w:pPr>
        <w:pStyle w:val="Default"/>
        <w:rPr>
          <w:b/>
          <w:bCs/>
          <w:sz w:val="23"/>
          <w:szCs w:val="23"/>
        </w:rPr>
      </w:pPr>
    </w:p>
    <w:p w:rsidR="00C2301A" w:rsidRDefault="00C2301A" w:rsidP="00424478">
      <w:pPr>
        <w:pStyle w:val="Default"/>
        <w:jc w:val="both"/>
        <w:rPr>
          <w:sz w:val="23"/>
          <w:szCs w:val="23"/>
        </w:rPr>
      </w:pPr>
      <w:r>
        <w:rPr>
          <w:b/>
          <w:bCs/>
          <w:sz w:val="23"/>
          <w:szCs w:val="23"/>
        </w:rPr>
        <w:t xml:space="preserve">Pomoc při prostorové orientaci, samostatném pohybu ve vnitřním prostoru </w:t>
      </w:r>
    </w:p>
    <w:p w:rsidR="00C2301A" w:rsidRDefault="00C2301A" w:rsidP="00424478">
      <w:pPr>
        <w:pStyle w:val="Default"/>
        <w:spacing w:after="52"/>
        <w:jc w:val="both"/>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doprovod uživatele po bytě, podpírání uživatele, popř. směrování uživatele formou ústních pokynů </w:t>
      </w:r>
    </w:p>
    <w:p w:rsidR="00C2301A" w:rsidRDefault="00C2301A" w:rsidP="00424478">
      <w:pPr>
        <w:pStyle w:val="Default"/>
        <w:spacing w:after="52"/>
        <w:jc w:val="both"/>
        <w:rPr>
          <w:sz w:val="23"/>
          <w:szCs w:val="23"/>
        </w:rPr>
      </w:pPr>
      <w:r>
        <w:rPr>
          <w:rFonts w:ascii="Wingdings" w:hAnsi="Wingdings" w:cs="Wingdings"/>
          <w:sz w:val="23"/>
          <w:szCs w:val="23"/>
        </w:rPr>
        <w:t>➢</w:t>
      </w:r>
      <w:r>
        <w:rPr>
          <w:rFonts w:ascii="Wingdings" w:hAnsi="Wingdings" w:cs="Wingdings"/>
          <w:sz w:val="23"/>
          <w:szCs w:val="23"/>
        </w:rPr>
        <w:t></w:t>
      </w:r>
      <w:r>
        <w:rPr>
          <w:i/>
          <w:iCs/>
          <w:sz w:val="23"/>
          <w:szCs w:val="23"/>
        </w:rPr>
        <w:t xml:space="preserve">účtování: úhrada dle Sazebníku, minimální časový úsek je </w:t>
      </w:r>
      <w:r w:rsidR="00983834">
        <w:rPr>
          <w:i/>
          <w:iCs/>
          <w:sz w:val="23"/>
          <w:szCs w:val="23"/>
        </w:rPr>
        <w:t>1</w:t>
      </w:r>
      <w:r>
        <w:rPr>
          <w:i/>
          <w:iCs/>
          <w:sz w:val="23"/>
          <w:szCs w:val="23"/>
        </w:rPr>
        <w:t xml:space="preserve">5 minut, počítá se skutečně spotřebovaný čas včetně času nezbytného k zajištění úkonu (dojezd pečovatelky k uživateli) </w:t>
      </w:r>
    </w:p>
    <w:p w:rsidR="00C2301A" w:rsidRDefault="00C2301A" w:rsidP="00424478">
      <w:pPr>
        <w:pStyle w:val="Default"/>
        <w:jc w:val="both"/>
        <w:rPr>
          <w:sz w:val="23"/>
          <w:szCs w:val="23"/>
        </w:rPr>
      </w:pPr>
      <w:r>
        <w:rPr>
          <w:rFonts w:ascii="Wingdings" w:hAnsi="Wingdings" w:cs="Wingdings"/>
          <w:sz w:val="23"/>
          <w:szCs w:val="23"/>
        </w:rPr>
        <w:t>➢</w:t>
      </w:r>
      <w:r>
        <w:rPr>
          <w:rFonts w:ascii="Wingdings" w:hAnsi="Wingdings" w:cs="Wingdings"/>
          <w:sz w:val="23"/>
          <w:szCs w:val="23"/>
        </w:rPr>
        <w:t></w:t>
      </w:r>
      <w:r>
        <w:rPr>
          <w:i/>
          <w:iCs/>
          <w:sz w:val="23"/>
          <w:szCs w:val="23"/>
        </w:rPr>
        <w:t xml:space="preserve">frekvence: denně, dle potřeby uživatele </w:t>
      </w:r>
    </w:p>
    <w:p w:rsidR="00267942" w:rsidRDefault="00267942" w:rsidP="00424478">
      <w:pPr>
        <w:pStyle w:val="Default"/>
        <w:jc w:val="both"/>
        <w:rPr>
          <w:b/>
          <w:bCs/>
          <w:sz w:val="23"/>
          <w:szCs w:val="23"/>
        </w:rPr>
      </w:pPr>
    </w:p>
    <w:p w:rsidR="00C2301A" w:rsidRDefault="00C2301A" w:rsidP="00424478">
      <w:pPr>
        <w:pStyle w:val="Default"/>
        <w:jc w:val="both"/>
        <w:rPr>
          <w:sz w:val="23"/>
          <w:szCs w:val="23"/>
        </w:rPr>
      </w:pPr>
      <w:r>
        <w:rPr>
          <w:b/>
          <w:bCs/>
          <w:sz w:val="23"/>
          <w:szCs w:val="23"/>
        </w:rPr>
        <w:lastRenderedPageBreak/>
        <w:t xml:space="preserve">Pomoc při přesunu na lůžko nebo vozík </w:t>
      </w:r>
    </w:p>
    <w:p w:rsidR="00C2301A" w:rsidRDefault="00C2301A" w:rsidP="00424478">
      <w:pPr>
        <w:pStyle w:val="Default"/>
        <w:spacing w:after="49"/>
        <w:jc w:val="both"/>
        <w:rPr>
          <w:sz w:val="23"/>
          <w:szCs w:val="23"/>
        </w:rPr>
      </w:pPr>
      <w:r>
        <w:rPr>
          <w:rFonts w:ascii="Wingdings" w:hAnsi="Wingdings" w:cs="Wingdings"/>
          <w:sz w:val="23"/>
          <w:szCs w:val="23"/>
        </w:rPr>
        <w:t>➢</w:t>
      </w:r>
      <w:r>
        <w:rPr>
          <w:rFonts w:ascii="Wingdings" w:hAnsi="Wingdings" w:cs="Wingdings"/>
          <w:sz w:val="23"/>
          <w:szCs w:val="23"/>
        </w:rPr>
        <w:t></w:t>
      </w:r>
      <w:r>
        <w:rPr>
          <w:sz w:val="23"/>
          <w:szCs w:val="23"/>
        </w:rPr>
        <w:t>pomoc při zvedání z postele, přistavení vozíku, přidržení při přesedání a naopak, v případě potřeby zajišťují dvě pečovatelky, nebo pečovatelka s pomocí r</w:t>
      </w:r>
      <w:r w:rsidR="00424478">
        <w:rPr>
          <w:sz w:val="23"/>
          <w:szCs w:val="23"/>
        </w:rPr>
        <w:t>odinného příslušníka, eventuelně za </w:t>
      </w:r>
      <w:r>
        <w:rPr>
          <w:sz w:val="23"/>
          <w:szCs w:val="23"/>
        </w:rPr>
        <w:t xml:space="preserve">použití mechanického nebo elektrického zvedáku </w:t>
      </w:r>
    </w:p>
    <w:p w:rsidR="00C2301A" w:rsidRDefault="00C2301A" w:rsidP="00424478">
      <w:pPr>
        <w:pStyle w:val="Default"/>
        <w:spacing w:after="49"/>
        <w:jc w:val="both"/>
        <w:rPr>
          <w:sz w:val="23"/>
          <w:szCs w:val="23"/>
        </w:rPr>
      </w:pPr>
      <w:r>
        <w:rPr>
          <w:rFonts w:ascii="Wingdings" w:hAnsi="Wingdings" w:cs="Wingdings"/>
          <w:sz w:val="23"/>
          <w:szCs w:val="23"/>
        </w:rPr>
        <w:t>➢</w:t>
      </w:r>
      <w:r>
        <w:rPr>
          <w:rFonts w:ascii="Wingdings" w:hAnsi="Wingdings" w:cs="Wingdings"/>
          <w:sz w:val="23"/>
          <w:szCs w:val="23"/>
        </w:rPr>
        <w:t></w:t>
      </w:r>
      <w:r>
        <w:rPr>
          <w:i/>
          <w:iCs/>
          <w:sz w:val="23"/>
          <w:szCs w:val="23"/>
        </w:rPr>
        <w:t xml:space="preserve">účtování: úhrada dle Sazebníku, minimální časový úsek je </w:t>
      </w:r>
      <w:r w:rsidR="00983834">
        <w:rPr>
          <w:i/>
          <w:iCs/>
          <w:sz w:val="23"/>
          <w:szCs w:val="23"/>
        </w:rPr>
        <w:t>1</w:t>
      </w:r>
      <w:r>
        <w:rPr>
          <w:i/>
          <w:iCs/>
          <w:sz w:val="23"/>
          <w:szCs w:val="23"/>
        </w:rPr>
        <w:t xml:space="preserve">5 minut, počítá se skutečně spotřebovaný čas včetně času nezbytného k zajištění úkonu (dojezd pečovatelky k uživateli) </w:t>
      </w:r>
    </w:p>
    <w:p w:rsidR="00C2301A" w:rsidRDefault="00C2301A" w:rsidP="00424478">
      <w:pPr>
        <w:pStyle w:val="Default"/>
        <w:jc w:val="both"/>
        <w:rPr>
          <w:sz w:val="23"/>
          <w:szCs w:val="23"/>
        </w:rPr>
      </w:pPr>
      <w:r>
        <w:rPr>
          <w:rFonts w:ascii="Wingdings" w:hAnsi="Wingdings" w:cs="Wingdings"/>
          <w:sz w:val="23"/>
          <w:szCs w:val="23"/>
        </w:rPr>
        <w:t>➢</w:t>
      </w:r>
      <w:r>
        <w:rPr>
          <w:rFonts w:ascii="Wingdings" w:hAnsi="Wingdings" w:cs="Wingdings"/>
          <w:sz w:val="23"/>
          <w:szCs w:val="23"/>
        </w:rPr>
        <w:t></w:t>
      </w:r>
      <w:r>
        <w:rPr>
          <w:i/>
          <w:iCs/>
          <w:sz w:val="23"/>
          <w:szCs w:val="23"/>
        </w:rPr>
        <w:t xml:space="preserve">frekvence: denně, dle potřeby uživatele </w:t>
      </w:r>
    </w:p>
    <w:p w:rsidR="00C2301A" w:rsidRDefault="00C2301A" w:rsidP="00C2301A">
      <w:pPr>
        <w:pStyle w:val="Default"/>
        <w:rPr>
          <w:sz w:val="23"/>
          <w:szCs w:val="23"/>
        </w:rPr>
      </w:pPr>
      <w:r>
        <w:rPr>
          <w:sz w:val="23"/>
          <w:szCs w:val="23"/>
        </w:rPr>
        <w:t xml:space="preserve"> </w:t>
      </w:r>
    </w:p>
    <w:p w:rsidR="00C2301A" w:rsidRDefault="00C2301A" w:rsidP="00C2301A">
      <w:pPr>
        <w:pStyle w:val="Default"/>
        <w:rPr>
          <w:color w:val="auto"/>
        </w:rPr>
      </w:pPr>
    </w:p>
    <w:p w:rsidR="00C2301A" w:rsidRDefault="00C2301A" w:rsidP="00C2301A">
      <w:pPr>
        <w:pStyle w:val="Default"/>
        <w:rPr>
          <w:color w:val="auto"/>
          <w:sz w:val="26"/>
          <w:szCs w:val="26"/>
        </w:rPr>
      </w:pPr>
      <w:r>
        <w:rPr>
          <w:b/>
          <w:bCs/>
          <w:i/>
          <w:iCs/>
          <w:color w:val="auto"/>
          <w:sz w:val="26"/>
          <w:szCs w:val="26"/>
        </w:rPr>
        <w:t xml:space="preserve">2.2 POMOC PŘI OSOBNÍ HYGIENĚ NEBO POSKYTNUTÍ PODMÍNEK PRO OSOBNÍ HYGIENU </w:t>
      </w:r>
    </w:p>
    <w:p w:rsidR="00C2301A" w:rsidRDefault="00C2301A" w:rsidP="00C2301A">
      <w:pPr>
        <w:pStyle w:val="Default"/>
        <w:rPr>
          <w:color w:val="auto"/>
          <w:sz w:val="26"/>
          <w:szCs w:val="26"/>
        </w:rPr>
      </w:pPr>
    </w:p>
    <w:p w:rsidR="00C2301A" w:rsidRDefault="00C2301A" w:rsidP="00C2301A">
      <w:pPr>
        <w:pStyle w:val="Default"/>
        <w:rPr>
          <w:color w:val="auto"/>
          <w:sz w:val="23"/>
          <w:szCs w:val="23"/>
        </w:rPr>
      </w:pPr>
      <w:r>
        <w:rPr>
          <w:b/>
          <w:bCs/>
          <w:color w:val="auto"/>
          <w:sz w:val="23"/>
          <w:szCs w:val="23"/>
        </w:rPr>
        <w:t xml:space="preserve">Pomoc při úkonech osobní hygieny v domácnosti uživatele </w:t>
      </w:r>
    </w:p>
    <w:p w:rsidR="00C2301A" w:rsidRDefault="00C2301A" w:rsidP="00424478">
      <w:pPr>
        <w:pStyle w:val="Default"/>
        <w:spacing w:after="49"/>
        <w:jc w:val="both"/>
        <w:rPr>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Pr>
          <w:color w:val="auto"/>
          <w:sz w:val="23"/>
          <w:szCs w:val="23"/>
        </w:rPr>
        <w:t xml:space="preserve">dle mobility uživatele – doprovod do koupelny, příprava, podání mýdla, šamponu, ručníku, kartáčku na zuby, zubní pasty, osušky, atd. popř. příprava potřebných věcí k lůžku uživatele, přistavení lavoru s teplou vodou, pokud uživatel není schopný se sám umýt a následně osušit, pomáhá pečovatelka </w:t>
      </w:r>
    </w:p>
    <w:p w:rsidR="00C2301A" w:rsidRDefault="00C2301A" w:rsidP="00424478">
      <w:pPr>
        <w:pStyle w:val="Default"/>
        <w:spacing w:after="49"/>
        <w:jc w:val="both"/>
        <w:rPr>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Pr>
          <w:i/>
          <w:iCs/>
          <w:color w:val="auto"/>
          <w:sz w:val="23"/>
          <w:szCs w:val="23"/>
        </w:rPr>
        <w:t xml:space="preserve">účtování: úhrada dle Sazebníku, minimální časový úsek je </w:t>
      </w:r>
      <w:r w:rsidR="00C67BC2">
        <w:rPr>
          <w:i/>
          <w:iCs/>
          <w:color w:val="auto"/>
          <w:sz w:val="23"/>
          <w:szCs w:val="23"/>
        </w:rPr>
        <w:t>1</w:t>
      </w:r>
      <w:r>
        <w:rPr>
          <w:i/>
          <w:iCs/>
          <w:color w:val="auto"/>
          <w:sz w:val="23"/>
          <w:szCs w:val="23"/>
        </w:rPr>
        <w:t xml:space="preserve">5 minut, počítá se skutečně spotřebovaný čas včetně času nezbytného k zajištění úkonu (dojezd pečovatelky k uživateli) </w:t>
      </w:r>
    </w:p>
    <w:p w:rsidR="00C2301A" w:rsidRDefault="00C2301A" w:rsidP="00424478">
      <w:pPr>
        <w:pStyle w:val="Default"/>
        <w:jc w:val="both"/>
        <w:rPr>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Pr>
          <w:i/>
          <w:iCs/>
          <w:color w:val="auto"/>
          <w:sz w:val="23"/>
          <w:szCs w:val="23"/>
        </w:rPr>
        <w:t xml:space="preserve">frekvence: denně, dle potřeby uživatele </w:t>
      </w:r>
    </w:p>
    <w:p w:rsidR="00C2301A" w:rsidRDefault="00C2301A" w:rsidP="00C2301A">
      <w:pPr>
        <w:pStyle w:val="Default"/>
        <w:rPr>
          <w:color w:val="auto"/>
          <w:sz w:val="23"/>
          <w:szCs w:val="23"/>
        </w:rPr>
      </w:pPr>
    </w:p>
    <w:p w:rsidR="00C2301A" w:rsidRDefault="00C2301A" w:rsidP="00C2301A">
      <w:pPr>
        <w:pStyle w:val="Default"/>
        <w:rPr>
          <w:color w:val="auto"/>
          <w:sz w:val="23"/>
          <w:szCs w:val="23"/>
        </w:rPr>
      </w:pPr>
      <w:r>
        <w:rPr>
          <w:b/>
          <w:bCs/>
          <w:color w:val="auto"/>
          <w:sz w:val="23"/>
          <w:szCs w:val="23"/>
        </w:rPr>
        <w:t xml:space="preserve">Pomoc při základní péči o vlasy a nehty </w:t>
      </w:r>
    </w:p>
    <w:p w:rsidR="00C2301A" w:rsidRDefault="00C2301A" w:rsidP="00424478">
      <w:pPr>
        <w:pStyle w:val="Default"/>
        <w:spacing w:after="42"/>
        <w:jc w:val="both"/>
        <w:rPr>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Pr>
          <w:color w:val="auto"/>
          <w:sz w:val="23"/>
          <w:szCs w:val="23"/>
        </w:rPr>
        <w:t xml:space="preserve">učesání vlasů, jednoduchá úprava vlasů (sponky, čelenka,…) umytí vlasů, vysušení fénem </w:t>
      </w:r>
      <w:r>
        <w:rPr>
          <w:rFonts w:ascii="Wingdings" w:hAnsi="Wingdings" w:cs="Wingdings"/>
          <w:color w:val="auto"/>
          <w:sz w:val="23"/>
          <w:szCs w:val="23"/>
        </w:rPr>
        <w:t>➢</w:t>
      </w:r>
      <w:r>
        <w:rPr>
          <w:rFonts w:ascii="Wingdings" w:hAnsi="Wingdings" w:cs="Wingdings"/>
          <w:color w:val="auto"/>
          <w:sz w:val="23"/>
          <w:szCs w:val="23"/>
        </w:rPr>
        <w:t></w:t>
      </w:r>
      <w:r>
        <w:rPr>
          <w:color w:val="auto"/>
          <w:sz w:val="23"/>
          <w:szCs w:val="23"/>
        </w:rPr>
        <w:t>zastřižení nehtů, zapilování nehtů nástroji uživatele, neprov</w:t>
      </w:r>
      <w:r w:rsidR="00D023DF">
        <w:rPr>
          <w:color w:val="auto"/>
          <w:sz w:val="23"/>
          <w:szCs w:val="23"/>
        </w:rPr>
        <w:t>ádíme odborné zásahy patřící do </w:t>
      </w:r>
      <w:r>
        <w:rPr>
          <w:color w:val="auto"/>
          <w:sz w:val="23"/>
          <w:szCs w:val="23"/>
        </w:rPr>
        <w:t xml:space="preserve">činnosti např. pedikérky nebo lékaře, pečovatelka může službu odmítnout, pokud nebude mít k dispozici vhodné nástroje (znečištěné, nefunkční, rozbité) </w:t>
      </w:r>
    </w:p>
    <w:p w:rsidR="00C2301A" w:rsidRDefault="00C2301A" w:rsidP="00424478">
      <w:pPr>
        <w:pStyle w:val="Default"/>
        <w:spacing w:after="42"/>
        <w:jc w:val="both"/>
        <w:rPr>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Pr>
          <w:i/>
          <w:iCs/>
          <w:color w:val="auto"/>
          <w:sz w:val="23"/>
          <w:szCs w:val="23"/>
        </w:rPr>
        <w:t xml:space="preserve">účtování: úhrada dle Sazebníku, minimální časový úsek je </w:t>
      </w:r>
      <w:r w:rsidR="00983834">
        <w:rPr>
          <w:i/>
          <w:iCs/>
          <w:color w:val="auto"/>
          <w:sz w:val="23"/>
          <w:szCs w:val="23"/>
        </w:rPr>
        <w:t>1</w:t>
      </w:r>
      <w:r>
        <w:rPr>
          <w:i/>
          <w:iCs/>
          <w:color w:val="auto"/>
          <w:sz w:val="23"/>
          <w:szCs w:val="23"/>
        </w:rPr>
        <w:t xml:space="preserve">5 minut, počítá se skutečně spotřebovaný čas včetně času nezbytného k zajištění úkonu (dojezd pečovatelky k uživateli) </w:t>
      </w:r>
    </w:p>
    <w:p w:rsidR="00C2301A" w:rsidRDefault="00C2301A" w:rsidP="00424478">
      <w:pPr>
        <w:pStyle w:val="Default"/>
        <w:jc w:val="both"/>
        <w:rPr>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Pr>
          <w:i/>
          <w:iCs/>
          <w:color w:val="auto"/>
          <w:sz w:val="23"/>
          <w:szCs w:val="23"/>
        </w:rPr>
        <w:t xml:space="preserve">frekvence: denně, dle potřeby uživatele </w:t>
      </w:r>
    </w:p>
    <w:p w:rsidR="00C2301A" w:rsidRDefault="00C2301A" w:rsidP="00C2301A">
      <w:pPr>
        <w:pStyle w:val="Default"/>
        <w:rPr>
          <w:color w:val="auto"/>
          <w:sz w:val="23"/>
          <w:szCs w:val="23"/>
        </w:rPr>
      </w:pPr>
    </w:p>
    <w:p w:rsidR="00C2301A" w:rsidRDefault="00C2301A" w:rsidP="00C2301A">
      <w:pPr>
        <w:pStyle w:val="Default"/>
        <w:rPr>
          <w:color w:val="auto"/>
          <w:sz w:val="23"/>
          <w:szCs w:val="23"/>
        </w:rPr>
      </w:pPr>
      <w:r>
        <w:rPr>
          <w:b/>
          <w:bCs/>
          <w:color w:val="auto"/>
          <w:sz w:val="23"/>
          <w:szCs w:val="23"/>
        </w:rPr>
        <w:t xml:space="preserve">Pomoc při použití WC </w:t>
      </w:r>
    </w:p>
    <w:p w:rsidR="00C2301A" w:rsidRDefault="00C2301A" w:rsidP="00424478">
      <w:pPr>
        <w:pStyle w:val="Default"/>
        <w:jc w:val="both"/>
        <w:rPr>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Pr>
          <w:color w:val="auto"/>
          <w:sz w:val="23"/>
          <w:szCs w:val="23"/>
        </w:rPr>
        <w:t xml:space="preserve">doprovod na WC, popř. přistavení hygienického křesla, pomoci při stažení oblečení, odstranění inkontinenčních pomůcek, podpora při usedání na toaletu, pomoc při vstávání, omytí, otření, pomoc při nasazení inkontinenčních pomůcek, oblečení prádla, u hygienického křesla vynesení, popř. desinfekce nádoby </w:t>
      </w:r>
    </w:p>
    <w:p w:rsidR="00983834" w:rsidRDefault="00983834" w:rsidP="00424478">
      <w:pPr>
        <w:pStyle w:val="Default"/>
        <w:spacing w:after="42"/>
        <w:jc w:val="both"/>
        <w:rPr>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Pr>
          <w:i/>
          <w:iCs/>
          <w:color w:val="auto"/>
          <w:sz w:val="23"/>
          <w:szCs w:val="23"/>
        </w:rPr>
        <w:t xml:space="preserve">účtování: úhrada dle Sazebníku, minimální časový úsek je 15 minut, počítá se skutečně spotřebovaný čas včetně času nezbytného k zajištění úkonu (dojezd pečovatelky k uživateli) </w:t>
      </w:r>
    </w:p>
    <w:p w:rsidR="00983834" w:rsidRDefault="00983834" w:rsidP="00424478">
      <w:pPr>
        <w:pStyle w:val="Default"/>
        <w:jc w:val="both"/>
        <w:rPr>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Pr>
          <w:i/>
          <w:iCs/>
          <w:color w:val="auto"/>
          <w:sz w:val="23"/>
          <w:szCs w:val="23"/>
        </w:rPr>
        <w:t xml:space="preserve">frekvence: denně, dle potřeby uživatele </w:t>
      </w:r>
    </w:p>
    <w:p w:rsidR="00424478" w:rsidRDefault="00424478" w:rsidP="00C2301A">
      <w:pPr>
        <w:pStyle w:val="Default"/>
        <w:rPr>
          <w:b/>
          <w:bCs/>
          <w:i/>
          <w:iCs/>
          <w:sz w:val="26"/>
          <w:szCs w:val="26"/>
        </w:rPr>
      </w:pPr>
    </w:p>
    <w:p w:rsidR="00C2301A" w:rsidRDefault="00C2301A" w:rsidP="00C2301A">
      <w:pPr>
        <w:pStyle w:val="Default"/>
        <w:rPr>
          <w:sz w:val="26"/>
          <w:szCs w:val="26"/>
        </w:rPr>
      </w:pPr>
      <w:r>
        <w:rPr>
          <w:b/>
          <w:bCs/>
          <w:i/>
          <w:iCs/>
          <w:sz w:val="26"/>
          <w:szCs w:val="26"/>
        </w:rPr>
        <w:t xml:space="preserve">2.3 POSKYTNUTÍ STRAVY NEBO POMOC PŘI ZAJIŠTĚNÍ STRAVY </w:t>
      </w:r>
    </w:p>
    <w:p w:rsidR="00C2301A" w:rsidRDefault="00C2301A" w:rsidP="00C2301A">
      <w:pPr>
        <w:pStyle w:val="Default"/>
        <w:rPr>
          <w:sz w:val="26"/>
          <w:szCs w:val="26"/>
        </w:rPr>
      </w:pPr>
    </w:p>
    <w:p w:rsidR="00C2301A" w:rsidRDefault="00914DDE" w:rsidP="00D023DF">
      <w:pPr>
        <w:pStyle w:val="Default"/>
        <w:jc w:val="both"/>
        <w:rPr>
          <w:sz w:val="23"/>
          <w:szCs w:val="23"/>
        </w:rPr>
      </w:pPr>
      <w:r>
        <w:rPr>
          <w:b/>
          <w:bCs/>
          <w:sz w:val="23"/>
          <w:szCs w:val="23"/>
        </w:rPr>
        <w:t>Zajištění 1 jídla denně (oběda</w:t>
      </w:r>
      <w:r w:rsidR="00C2301A">
        <w:rPr>
          <w:b/>
          <w:bCs/>
          <w:sz w:val="23"/>
          <w:szCs w:val="23"/>
        </w:rPr>
        <w:t xml:space="preserve">) odpovídající věku, zásadám racionální výživy a potřebám dietního stravování </w:t>
      </w:r>
    </w:p>
    <w:p w:rsidR="00C2301A" w:rsidRDefault="00C2301A" w:rsidP="00D023DF">
      <w:pPr>
        <w:pStyle w:val="Default"/>
        <w:jc w:val="both"/>
        <w:rPr>
          <w:sz w:val="23"/>
          <w:szCs w:val="23"/>
        </w:rPr>
      </w:pPr>
      <w:r>
        <w:rPr>
          <w:rFonts w:ascii="Wingdings" w:hAnsi="Wingdings" w:cs="Wingdings"/>
          <w:sz w:val="23"/>
          <w:szCs w:val="23"/>
        </w:rPr>
        <w:t>➢</w:t>
      </w:r>
      <w:r>
        <w:rPr>
          <w:rFonts w:ascii="Wingdings" w:hAnsi="Wingdings" w:cs="Wingdings"/>
          <w:sz w:val="23"/>
          <w:szCs w:val="23"/>
        </w:rPr>
        <w:t></w:t>
      </w:r>
      <w:r w:rsidR="00914DDE">
        <w:rPr>
          <w:sz w:val="23"/>
          <w:szCs w:val="23"/>
        </w:rPr>
        <w:t xml:space="preserve">stravné </w:t>
      </w:r>
      <w:r w:rsidR="00274ECE">
        <w:rPr>
          <w:sz w:val="23"/>
          <w:szCs w:val="23"/>
        </w:rPr>
        <w:t xml:space="preserve">za </w:t>
      </w:r>
      <w:r w:rsidR="00914DDE">
        <w:rPr>
          <w:sz w:val="23"/>
          <w:szCs w:val="23"/>
        </w:rPr>
        <w:t>oběd</w:t>
      </w:r>
      <w:r>
        <w:rPr>
          <w:sz w:val="23"/>
          <w:szCs w:val="23"/>
        </w:rPr>
        <w:t xml:space="preserve"> </w:t>
      </w:r>
      <w:r w:rsidR="00274ECE">
        <w:rPr>
          <w:sz w:val="23"/>
          <w:szCs w:val="23"/>
        </w:rPr>
        <w:t>je stanovené dodavatelem (Školní jídelna ZŠ a MŠ Větřní nebo Restaurace Slávie</w:t>
      </w:r>
      <w:r>
        <w:rPr>
          <w:sz w:val="23"/>
          <w:szCs w:val="23"/>
        </w:rPr>
        <w:t xml:space="preserve">) </w:t>
      </w:r>
    </w:p>
    <w:p w:rsidR="00C2301A" w:rsidRDefault="00C2301A" w:rsidP="00D023DF">
      <w:pPr>
        <w:pStyle w:val="Default"/>
        <w:jc w:val="both"/>
        <w:rPr>
          <w:sz w:val="23"/>
          <w:szCs w:val="23"/>
        </w:rPr>
      </w:pPr>
    </w:p>
    <w:p w:rsidR="00C2301A" w:rsidRDefault="00914DDE" w:rsidP="00D023DF">
      <w:pPr>
        <w:pStyle w:val="Default"/>
        <w:jc w:val="both"/>
        <w:rPr>
          <w:sz w:val="23"/>
          <w:szCs w:val="23"/>
        </w:rPr>
      </w:pPr>
      <w:r>
        <w:rPr>
          <w:b/>
          <w:bCs/>
          <w:sz w:val="23"/>
          <w:szCs w:val="23"/>
        </w:rPr>
        <w:t>Dovoz nebo donáška oběda</w:t>
      </w:r>
      <w:r w:rsidR="00C2301A">
        <w:rPr>
          <w:b/>
          <w:bCs/>
          <w:sz w:val="23"/>
          <w:szCs w:val="23"/>
        </w:rPr>
        <w:t xml:space="preserve"> </w:t>
      </w:r>
    </w:p>
    <w:p w:rsidR="00C2301A" w:rsidRDefault="00C2301A" w:rsidP="00D023DF">
      <w:pPr>
        <w:pStyle w:val="Default"/>
        <w:spacing w:after="52"/>
        <w:jc w:val="both"/>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manipulace s </w:t>
      </w:r>
      <w:proofErr w:type="spellStart"/>
      <w:r w:rsidR="008F2858">
        <w:rPr>
          <w:sz w:val="23"/>
          <w:szCs w:val="23"/>
        </w:rPr>
        <w:t>termo</w:t>
      </w:r>
      <w:r>
        <w:rPr>
          <w:sz w:val="23"/>
          <w:szCs w:val="23"/>
        </w:rPr>
        <w:t>jídlonosiči</w:t>
      </w:r>
      <w:proofErr w:type="spellEnd"/>
      <w:r>
        <w:rPr>
          <w:sz w:val="23"/>
          <w:szCs w:val="23"/>
        </w:rPr>
        <w:t xml:space="preserve">, převoz </w:t>
      </w:r>
      <w:proofErr w:type="spellStart"/>
      <w:r w:rsidR="007A1333">
        <w:rPr>
          <w:sz w:val="23"/>
          <w:szCs w:val="23"/>
        </w:rPr>
        <w:t>termo</w:t>
      </w:r>
      <w:r>
        <w:rPr>
          <w:sz w:val="23"/>
          <w:szCs w:val="23"/>
        </w:rPr>
        <w:t>jídlonosičů</w:t>
      </w:r>
      <w:proofErr w:type="spellEnd"/>
      <w:r>
        <w:rPr>
          <w:sz w:val="23"/>
          <w:szCs w:val="23"/>
        </w:rPr>
        <w:t xml:space="preserve"> do výdejny kuchyně, rozložení, složení, dovoz stravy v </w:t>
      </w:r>
      <w:proofErr w:type="spellStart"/>
      <w:r w:rsidR="008F2858">
        <w:rPr>
          <w:sz w:val="23"/>
          <w:szCs w:val="23"/>
        </w:rPr>
        <w:t>termo</w:t>
      </w:r>
      <w:r>
        <w:rPr>
          <w:sz w:val="23"/>
          <w:szCs w:val="23"/>
        </w:rPr>
        <w:t>jídlonosiči</w:t>
      </w:r>
      <w:proofErr w:type="spellEnd"/>
      <w:r>
        <w:rPr>
          <w:sz w:val="23"/>
          <w:szCs w:val="23"/>
        </w:rPr>
        <w:t xml:space="preserve"> do domácnosti uživatele a odnesení prázdného </w:t>
      </w:r>
      <w:proofErr w:type="spellStart"/>
      <w:r w:rsidR="008F2858">
        <w:rPr>
          <w:sz w:val="23"/>
          <w:szCs w:val="23"/>
        </w:rPr>
        <w:t>termo</w:t>
      </w:r>
      <w:r>
        <w:rPr>
          <w:sz w:val="23"/>
          <w:szCs w:val="23"/>
        </w:rPr>
        <w:t>jídlonosiče</w:t>
      </w:r>
      <w:proofErr w:type="spellEnd"/>
      <w:r>
        <w:rPr>
          <w:sz w:val="23"/>
          <w:szCs w:val="23"/>
        </w:rPr>
        <w:t xml:space="preserve">, převoz jídlonosiče na středisko PS, jídlo je uchováváno v </w:t>
      </w:r>
      <w:r w:rsidR="008F2858">
        <w:rPr>
          <w:sz w:val="23"/>
          <w:szCs w:val="23"/>
        </w:rPr>
        <w:t>termo</w:t>
      </w:r>
      <w:r>
        <w:rPr>
          <w:sz w:val="23"/>
          <w:szCs w:val="23"/>
        </w:rPr>
        <w:t xml:space="preserve">jídlonosičích opatřených jmenovkou jednotlivých uživatelů </w:t>
      </w:r>
    </w:p>
    <w:p w:rsidR="00C2301A" w:rsidRDefault="00C2301A" w:rsidP="00D023DF">
      <w:pPr>
        <w:pStyle w:val="Default"/>
        <w:spacing w:after="52"/>
        <w:jc w:val="both"/>
        <w:rPr>
          <w:sz w:val="23"/>
          <w:szCs w:val="23"/>
        </w:rPr>
      </w:pPr>
      <w:r>
        <w:rPr>
          <w:rFonts w:ascii="Wingdings" w:hAnsi="Wingdings" w:cs="Wingdings"/>
          <w:sz w:val="23"/>
          <w:szCs w:val="23"/>
        </w:rPr>
        <w:t>➢</w:t>
      </w:r>
      <w:r>
        <w:rPr>
          <w:rFonts w:ascii="Wingdings" w:hAnsi="Wingdings" w:cs="Wingdings"/>
          <w:sz w:val="23"/>
          <w:szCs w:val="23"/>
        </w:rPr>
        <w:t></w:t>
      </w:r>
      <w:r>
        <w:rPr>
          <w:i/>
          <w:iCs/>
          <w:sz w:val="23"/>
          <w:szCs w:val="23"/>
        </w:rPr>
        <w:t>účtování: úhra</w:t>
      </w:r>
      <w:r w:rsidR="00914DDE">
        <w:rPr>
          <w:i/>
          <w:iCs/>
          <w:sz w:val="23"/>
          <w:szCs w:val="23"/>
        </w:rPr>
        <w:t xml:space="preserve">da dle Sazebníku, dovoz oběda </w:t>
      </w:r>
      <w:r>
        <w:rPr>
          <w:i/>
          <w:iCs/>
          <w:sz w:val="23"/>
          <w:szCs w:val="23"/>
        </w:rPr>
        <w:t xml:space="preserve">jako jeden úkon, </w:t>
      </w:r>
    </w:p>
    <w:p w:rsidR="00C2301A" w:rsidRDefault="00C2301A" w:rsidP="00D023DF">
      <w:pPr>
        <w:pStyle w:val="Default"/>
        <w:jc w:val="both"/>
        <w:rPr>
          <w:sz w:val="23"/>
          <w:szCs w:val="23"/>
        </w:rPr>
      </w:pPr>
      <w:r>
        <w:rPr>
          <w:rFonts w:ascii="Wingdings" w:hAnsi="Wingdings" w:cs="Wingdings"/>
          <w:sz w:val="23"/>
          <w:szCs w:val="23"/>
        </w:rPr>
        <w:lastRenderedPageBreak/>
        <w:t>➢</w:t>
      </w:r>
      <w:r>
        <w:rPr>
          <w:rFonts w:ascii="Wingdings" w:hAnsi="Wingdings" w:cs="Wingdings"/>
          <w:sz w:val="23"/>
          <w:szCs w:val="23"/>
        </w:rPr>
        <w:t></w:t>
      </w:r>
      <w:r>
        <w:rPr>
          <w:i/>
          <w:iCs/>
          <w:sz w:val="23"/>
          <w:szCs w:val="23"/>
        </w:rPr>
        <w:t xml:space="preserve">frekvence: denně, dle potřeby uživatele </w:t>
      </w:r>
    </w:p>
    <w:p w:rsidR="00C2301A" w:rsidRDefault="00C2301A" w:rsidP="00D023DF">
      <w:pPr>
        <w:pStyle w:val="Default"/>
        <w:jc w:val="both"/>
        <w:rPr>
          <w:sz w:val="23"/>
          <w:szCs w:val="23"/>
        </w:rPr>
      </w:pPr>
    </w:p>
    <w:p w:rsidR="00C2301A" w:rsidRDefault="00C2301A" w:rsidP="00D023DF">
      <w:pPr>
        <w:pStyle w:val="Default"/>
        <w:jc w:val="both"/>
        <w:rPr>
          <w:sz w:val="23"/>
          <w:szCs w:val="23"/>
        </w:rPr>
      </w:pPr>
      <w:r>
        <w:rPr>
          <w:b/>
          <w:bCs/>
          <w:sz w:val="23"/>
          <w:szCs w:val="23"/>
        </w:rPr>
        <w:t xml:space="preserve">Pomoc při přípravě jídla a pití </w:t>
      </w:r>
    </w:p>
    <w:p w:rsidR="00C2301A" w:rsidRDefault="00C2301A" w:rsidP="00D023DF">
      <w:pPr>
        <w:pStyle w:val="Default"/>
        <w:spacing w:after="49"/>
        <w:jc w:val="both"/>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pečovatelka asistuje uživateli při přípravě jídla a pití v jeho domácnosti a z vlastních surovin, jedná se o pomoc při přípravě jídla a pití v rámci stravovacího režimu (tzn. příprava snídaně, oběda, večeře, popř. svačiny) </w:t>
      </w:r>
    </w:p>
    <w:p w:rsidR="00C2301A" w:rsidRDefault="00C2301A" w:rsidP="00D023DF">
      <w:pPr>
        <w:pStyle w:val="Default"/>
        <w:spacing w:after="49"/>
        <w:jc w:val="both"/>
        <w:rPr>
          <w:sz w:val="23"/>
          <w:szCs w:val="23"/>
        </w:rPr>
      </w:pPr>
      <w:r>
        <w:rPr>
          <w:rFonts w:ascii="Wingdings" w:hAnsi="Wingdings" w:cs="Wingdings"/>
          <w:sz w:val="23"/>
          <w:szCs w:val="23"/>
        </w:rPr>
        <w:t>➢</w:t>
      </w:r>
      <w:r>
        <w:rPr>
          <w:rFonts w:ascii="Wingdings" w:hAnsi="Wingdings" w:cs="Wingdings"/>
          <w:sz w:val="23"/>
          <w:szCs w:val="23"/>
        </w:rPr>
        <w:t></w:t>
      </w:r>
      <w:r>
        <w:rPr>
          <w:i/>
          <w:iCs/>
          <w:sz w:val="23"/>
          <w:szCs w:val="23"/>
        </w:rPr>
        <w:t xml:space="preserve">účtování: úhrada dle Sazebníku, minimální časový úsek je </w:t>
      </w:r>
      <w:r w:rsidR="00983834">
        <w:rPr>
          <w:i/>
          <w:iCs/>
          <w:sz w:val="23"/>
          <w:szCs w:val="23"/>
        </w:rPr>
        <w:t>1</w:t>
      </w:r>
      <w:r>
        <w:rPr>
          <w:i/>
          <w:iCs/>
          <w:sz w:val="23"/>
          <w:szCs w:val="23"/>
        </w:rPr>
        <w:t xml:space="preserve">5 minut, počítá se skutečně spotřebovaný čas včetně času nezbytného k zajištění úkonu (dojezd pečovatelky k uživateli) </w:t>
      </w:r>
    </w:p>
    <w:p w:rsidR="00C2301A" w:rsidRDefault="00C2301A" w:rsidP="00D023DF">
      <w:pPr>
        <w:pStyle w:val="Default"/>
        <w:jc w:val="both"/>
        <w:rPr>
          <w:sz w:val="23"/>
          <w:szCs w:val="23"/>
        </w:rPr>
      </w:pPr>
      <w:r>
        <w:rPr>
          <w:rFonts w:ascii="Wingdings" w:hAnsi="Wingdings" w:cs="Wingdings"/>
          <w:sz w:val="23"/>
          <w:szCs w:val="23"/>
        </w:rPr>
        <w:t>➢</w:t>
      </w:r>
      <w:r>
        <w:rPr>
          <w:rFonts w:ascii="Wingdings" w:hAnsi="Wingdings" w:cs="Wingdings"/>
          <w:sz w:val="23"/>
          <w:szCs w:val="23"/>
        </w:rPr>
        <w:t></w:t>
      </w:r>
      <w:r>
        <w:rPr>
          <w:i/>
          <w:iCs/>
          <w:sz w:val="23"/>
          <w:szCs w:val="23"/>
        </w:rPr>
        <w:t xml:space="preserve">frekvence: denně, dle potřeby uživatele </w:t>
      </w:r>
    </w:p>
    <w:p w:rsidR="00C2301A" w:rsidRDefault="00C2301A" w:rsidP="00D023DF">
      <w:pPr>
        <w:pStyle w:val="Default"/>
        <w:jc w:val="both"/>
        <w:rPr>
          <w:sz w:val="23"/>
          <w:szCs w:val="23"/>
        </w:rPr>
      </w:pPr>
    </w:p>
    <w:p w:rsidR="00C2301A" w:rsidRDefault="00C2301A" w:rsidP="00D023DF">
      <w:pPr>
        <w:pStyle w:val="Default"/>
        <w:jc w:val="both"/>
        <w:rPr>
          <w:sz w:val="23"/>
          <w:szCs w:val="23"/>
        </w:rPr>
      </w:pPr>
      <w:r>
        <w:rPr>
          <w:b/>
          <w:bCs/>
          <w:sz w:val="23"/>
          <w:szCs w:val="23"/>
        </w:rPr>
        <w:t xml:space="preserve">Příprava a podání jídla a pití </w:t>
      </w:r>
    </w:p>
    <w:p w:rsidR="00C2301A" w:rsidRDefault="00C2301A" w:rsidP="00D023DF">
      <w:pPr>
        <w:pStyle w:val="Default"/>
        <w:spacing w:after="52"/>
        <w:jc w:val="both"/>
        <w:rPr>
          <w:sz w:val="23"/>
          <w:szCs w:val="23"/>
        </w:rPr>
      </w:pPr>
      <w:r>
        <w:rPr>
          <w:rFonts w:ascii="Wingdings" w:hAnsi="Wingdings" w:cs="Wingdings"/>
          <w:sz w:val="23"/>
          <w:szCs w:val="23"/>
        </w:rPr>
        <w:t>➢</w:t>
      </w:r>
      <w:r>
        <w:rPr>
          <w:rFonts w:ascii="Wingdings" w:hAnsi="Wingdings" w:cs="Wingdings"/>
          <w:sz w:val="23"/>
          <w:szCs w:val="23"/>
        </w:rPr>
        <w:t></w:t>
      </w:r>
      <w:r>
        <w:rPr>
          <w:sz w:val="23"/>
          <w:szCs w:val="23"/>
        </w:rPr>
        <w:t>pečovatelka sama připravuje, vaří jídlo a pití ze surovin u</w:t>
      </w:r>
      <w:r w:rsidR="00D023DF">
        <w:rPr>
          <w:sz w:val="23"/>
          <w:szCs w:val="23"/>
        </w:rPr>
        <w:t>živatele v jeho domácnosti a za </w:t>
      </w:r>
      <w:r>
        <w:rPr>
          <w:sz w:val="23"/>
          <w:szCs w:val="23"/>
        </w:rPr>
        <w:t xml:space="preserve">použití jeho vybavení, hotové jídlo servíruje, popř. uživatele nakrmí, jedná se o přípravu jídla a pití v rámci stravovacího režimu (tzn. příprava snídaně, oběda, večeře, popř. svačiny) </w:t>
      </w:r>
    </w:p>
    <w:p w:rsidR="00C2301A" w:rsidRDefault="00C2301A" w:rsidP="00D023DF">
      <w:pPr>
        <w:pStyle w:val="Default"/>
        <w:spacing w:after="52"/>
        <w:jc w:val="both"/>
        <w:rPr>
          <w:sz w:val="23"/>
          <w:szCs w:val="23"/>
        </w:rPr>
      </w:pPr>
      <w:r>
        <w:rPr>
          <w:rFonts w:ascii="Wingdings" w:hAnsi="Wingdings" w:cs="Wingdings"/>
          <w:sz w:val="23"/>
          <w:szCs w:val="23"/>
        </w:rPr>
        <w:t>➢</w:t>
      </w:r>
      <w:r>
        <w:rPr>
          <w:rFonts w:ascii="Wingdings" w:hAnsi="Wingdings" w:cs="Wingdings"/>
          <w:sz w:val="23"/>
          <w:szCs w:val="23"/>
        </w:rPr>
        <w:t></w:t>
      </w:r>
      <w:r>
        <w:rPr>
          <w:i/>
          <w:iCs/>
          <w:sz w:val="23"/>
          <w:szCs w:val="23"/>
        </w:rPr>
        <w:t xml:space="preserve">účtování: úhrada dle Sazebníku, minimální časový úsek je </w:t>
      </w:r>
      <w:r w:rsidR="00983834">
        <w:rPr>
          <w:i/>
          <w:iCs/>
          <w:sz w:val="23"/>
          <w:szCs w:val="23"/>
        </w:rPr>
        <w:t>1</w:t>
      </w:r>
      <w:r>
        <w:rPr>
          <w:i/>
          <w:iCs/>
          <w:sz w:val="23"/>
          <w:szCs w:val="23"/>
        </w:rPr>
        <w:t xml:space="preserve">5 minut, počítá se skutečně spotřebovaný čas včetně času nezbytného k zajištění úkonu (dojezd pečovatelky k uživateli) </w:t>
      </w:r>
    </w:p>
    <w:p w:rsidR="00C2301A" w:rsidRDefault="00C2301A" w:rsidP="00D023DF">
      <w:pPr>
        <w:pStyle w:val="Default"/>
        <w:jc w:val="both"/>
        <w:rPr>
          <w:sz w:val="23"/>
          <w:szCs w:val="23"/>
        </w:rPr>
      </w:pPr>
      <w:r>
        <w:rPr>
          <w:rFonts w:ascii="Wingdings" w:hAnsi="Wingdings" w:cs="Wingdings"/>
          <w:sz w:val="23"/>
          <w:szCs w:val="23"/>
        </w:rPr>
        <w:t>➢</w:t>
      </w:r>
      <w:r>
        <w:rPr>
          <w:rFonts w:ascii="Wingdings" w:hAnsi="Wingdings" w:cs="Wingdings"/>
          <w:sz w:val="23"/>
          <w:szCs w:val="23"/>
        </w:rPr>
        <w:t></w:t>
      </w:r>
      <w:r>
        <w:rPr>
          <w:i/>
          <w:iCs/>
          <w:sz w:val="23"/>
          <w:szCs w:val="23"/>
        </w:rPr>
        <w:t xml:space="preserve">frekvence: denně, dle potřeby uživatele </w:t>
      </w:r>
    </w:p>
    <w:p w:rsidR="00C2301A" w:rsidRDefault="00C2301A" w:rsidP="00D023DF">
      <w:pPr>
        <w:pStyle w:val="Default"/>
        <w:jc w:val="both"/>
        <w:rPr>
          <w:color w:val="auto"/>
        </w:rPr>
      </w:pPr>
    </w:p>
    <w:p w:rsidR="00C2301A" w:rsidRDefault="00C2301A" w:rsidP="00D023DF">
      <w:pPr>
        <w:pStyle w:val="Default"/>
        <w:jc w:val="both"/>
        <w:rPr>
          <w:color w:val="auto"/>
          <w:sz w:val="26"/>
          <w:szCs w:val="26"/>
        </w:rPr>
      </w:pPr>
      <w:r>
        <w:rPr>
          <w:b/>
          <w:bCs/>
          <w:i/>
          <w:iCs/>
          <w:color w:val="auto"/>
          <w:sz w:val="26"/>
          <w:szCs w:val="26"/>
        </w:rPr>
        <w:t xml:space="preserve">2.4 POMOC PŘI ZAJIŠTĚNÍ CHODU DOMÁCNOSTI </w:t>
      </w:r>
    </w:p>
    <w:p w:rsidR="00C2301A" w:rsidRDefault="00C2301A" w:rsidP="00D023DF">
      <w:pPr>
        <w:pStyle w:val="Default"/>
        <w:jc w:val="both"/>
        <w:rPr>
          <w:color w:val="auto"/>
          <w:sz w:val="23"/>
          <w:szCs w:val="23"/>
        </w:rPr>
      </w:pPr>
      <w:r>
        <w:rPr>
          <w:b/>
          <w:bCs/>
          <w:color w:val="auto"/>
          <w:sz w:val="23"/>
          <w:szCs w:val="23"/>
        </w:rPr>
        <w:t xml:space="preserve">Běžný úklid, údržba domácnosti </w:t>
      </w:r>
    </w:p>
    <w:p w:rsidR="00C2301A" w:rsidRDefault="00C2301A" w:rsidP="00D023DF">
      <w:pPr>
        <w:pStyle w:val="Default"/>
        <w:spacing w:after="67"/>
        <w:jc w:val="both"/>
        <w:rPr>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Pr>
          <w:color w:val="auto"/>
          <w:sz w:val="23"/>
          <w:szCs w:val="23"/>
        </w:rPr>
        <w:t xml:space="preserve">utírání prachu a nečistot na nábytku, na vybavení domácnosti, zametání, luxování, vytírání podlahy, mytí a utírání nádobí vč. uklizení nádobí, úklid sprchového koutu, vany, umyvadla, WC, otření dlaždic, zalití květin, úklid osobního prádla, oděvů, vynesení odpadků </w:t>
      </w:r>
    </w:p>
    <w:p w:rsidR="00983834" w:rsidRPr="00424478" w:rsidRDefault="00C2301A" w:rsidP="00D023DF">
      <w:pPr>
        <w:pStyle w:val="Default"/>
        <w:spacing w:after="67"/>
        <w:jc w:val="both"/>
        <w:rPr>
          <w:color w:val="auto"/>
          <w:sz w:val="23"/>
          <w:szCs w:val="23"/>
        </w:rPr>
      </w:pPr>
      <w:r>
        <w:rPr>
          <w:rFonts w:ascii="Wingdings" w:hAnsi="Wingdings" w:cs="Wingdings"/>
          <w:color w:val="auto"/>
          <w:sz w:val="22"/>
          <w:szCs w:val="22"/>
        </w:rPr>
        <w:t>➢</w:t>
      </w:r>
      <w:r>
        <w:rPr>
          <w:rFonts w:ascii="Wingdings" w:hAnsi="Wingdings" w:cs="Wingdings"/>
          <w:color w:val="auto"/>
          <w:sz w:val="22"/>
          <w:szCs w:val="22"/>
        </w:rPr>
        <w:t></w:t>
      </w:r>
      <w:r>
        <w:rPr>
          <w:color w:val="auto"/>
          <w:sz w:val="23"/>
          <w:szCs w:val="23"/>
        </w:rPr>
        <w:t>Jedná se o nutné úklidové práce, které si uživatel z důvodu svého zdravotního stavu není schopen zajistit vlastními silami, vše v místě pobytu uživatele – úklid prostor, ve kterých uživatel bezprostředně pobývá (kuchyně, koupelna, ložnice, předsíň); úkl</w:t>
      </w:r>
      <w:r w:rsidR="00D023DF">
        <w:rPr>
          <w:color w:val="auto"/>
          <w:sz w:val="23"/>
          <w:szCs w:val="23"/>
        </w:rPr>
        <w:t>id společných prostor, který je </w:t>
      </w:r>
      <w:r>
        <w:rPr>
          <w:color w:val="auto"/>
          <w:sz w:val="23"/>
          <w:szCs w:val="23"/>
        </w:rPr>
        <w:t xml:space="preserve">běžně prováděn formou střídání nájemníků </w:t>
      </w:r>
    </w:p>
    <w:p w:rsidR="00C2301A" w:rsidRDefault="00C2301A" w:rsidP="00D023DF">
      <w:pPr>
        <w:pStyle w:val="Default"/>
        <w:spacing w:after="67"/>
        <w:jc w:val="both"/>
        <w:rPr>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Pr>
          <w:color w:val="auto"/>
          <w:sz w:val="23"/>
          <w:szCs w:val="23"/>
        </w:rPr>
        <w:t>V případě nadstandartních požadavků na úklid (jedná-li se o velký dům, mnoho místností, apod.), kdy z kapacitních důvodů není možné toto zajistit (nebyl b</w:t>
      </w:r>
      <w:r w:rsidR="00D023DF">
        <w:rPr>
          <w:color w:val="auto"/>
          <w:sz w:val="23"/>
          <w:szCs w:val="23"/>
        </w:rPr>
        <w:t>y prostor pro nezbytné služby u </w:t>
      </w:r>
      <w:r>
        <w:rPr>
          <w:color w:val="auto"/>
          <w:sz w:val="23"/>
          <w:szCs w:val="23"/>
        </w:rPr>
        <w:t xml:space="preserve">dalších uživatelů), poskytovatel může zajištění služby odmítnout a pomůže zprostředkovat kontakt na úklidovou firmu. </w:t>
      </w:r>
    </w:p>
    <w:p w:rsidR="00C2301A" w:rsidRDefault="00C2301A" w:rsidP="00D023DF">
      <w:pPr>
        <w:pStyle w:val="Default"/>
        <w:spacing w:after="67"/>
        <w:jc w:val="both"/>
        <w:rPr>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Pr>
          <w:i/>
          <w:iCs/>
          <w:color w:val="auto"/>
          <w:sz w:val="23"/>
          <w:szCs w:val="23"/>
        </w:rPr>
        <w:t xml:space="preserve">účtování: úhrada dle Sazebníku, minimální časový úsek je </w:t>
      </w:r>
      <w:r w:rsidR="00983834">
        <w:rPr>
          <w:i/>
          <w:iCs/>
          <w:color w:val="auto"/>
          <w:sz w:val="23"/>
          <w:szCs w:val="23"/>
        </w:rPr>
        <w:t>1</w:t>
      </w:r>
      <w:r>
        <w:rPr>
          <w:i/>
          <w:iCs/>
          <w:color w:val="auto"/>
          <w:sz w:val="23"/>
          <w:szCs w:val="23"/>
        </w:rPr>
        <w:t>5 minut, počítá se skutečně spotřebovaný čas včetně času nezbytného k zajištění úkonu (doj</w:t>
      </w:r>
      <w:r w:rsidR="00D023DF">
        <w:rPr>
          <w:i/>
          <w:iCs/>
          <w:color w:val="auto"/>
          <w:sz w:val="23"/>
          <w:szCs w:val="23"/>
        </w:rPr>
        <w:t>ezd pečovatelky k uživateli). V </w:t>
      </w:r>
      <w:r>
        <w:rPr>
          <w:i/>
          <w:iCs/>
          <w:color w:val="auto"/>
          <w:sz w:val="23"/>
          <w:szCs w:val="23"/>
        </w:rPr>
        <w:t>případě, že jsou u uživatele dvě a více pečovatelek, musíme posoudit skutečně spotřebovaný čas a ten také účtovat. Tzn. v případě, že u uživatele budou zajišťovat ú</w:t>
      </w:r>
      <w:r w:rsidR="00D023DF">
        <w:rPr>
          <w:i/>
          <w:iCs/>
          <w:color w:val="auto"/>
          <w:sz w:val="23"/>
          <w:szCs w:val="23"/>
        </w:rPr>
        <w:t>klid dvě pečovatelky, násobí se </w:t>
      </w:r>
      <w:r>
        <w:rPr>
          <w:i/>
          <w:iCs/>
          <w:color w:val="auto"/>
          <w:sz w:val="23"/>
          <w:szCs w:val="23"/>
        </w:rPr>
        <w:t xml:space="preserve">celkový čas strávený úklidem dvěma. </w:t>
      </w:r>
    </w:p>
    <w:p w:rsidR="00C2301A" w:rsidRDefault="00C2301A" w:rsidP="00D023DF">
      <w:pPr>
        <w:pStyle w:val="Default"/>
        <w:jc w:val="both"/>
        <w:rPr>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Pr>
          <w:i/>
          <w:iCs/>
          <w:color w:val="auto"/>
          <w:sz w:val="23"/>
          <w:szCs w:val="23"/>
        </w:rPr>
        <w:t xml:space="preserve">frekvence: úklid domácnosti – jako samostatná služba (nevztahuje se na úklid spojený s jinou službou – např. příprava stravy a následný úklid) </w:t>
      </w:r>
    </w:p>
    <w:p w:rsidR="00C2301A" w:rsidRDefault="00C2301A" w:rsidP="00D023DF">
      <w:pPr>
        <w:pStyle w:val="Default"/>
        <w:jc w:val="both"/>
        <w:rPr>
          <w:color w:val="auto"/>
          <w:sz w:val="23"/>
          <w:szCs w:val="23"/>
        </w:rPr>
      </w:pPr>
      <w:r>
        <w:rPr>
          <w:i/>
          <w:iCs/>
          <w:color w:val="auto"/>
          <w:sz w:val="23"/>
          <w:szCs w:val="23"/>
        </w:rPr>
        <w:t xml:space="preserve">1x týdně – max. 1 hodina </w:t>
      </w:r>
    </w:p>
    <w:p w:rsidR="00274ECE" w:rsidRDefault="00274ECE" w:rsidP="00C2301A">
      <w:pPr>
        <w:pStyle w:val="Default"/>
        <w:rPr>
          <w:b/>
          <w:bCs/>
          <w:color w:val="auto"/>
          <w:sz w:val="23"/>
          <w:szCs w:val="23"/>
        </w:rPr>
      </w:pPr>
    </w:p>
    <w:p w:rsidR="00C2301A" w:rsidRDefault="00C2301A" w:rsidP="00D023DF">
      <w:pPr>
        <w:pStyle w:val="Default"/>
        <w:jc w:val="both"/>
        <w:rPr>
          <w:color w:val="auto"/>
          <w:sz w:val="23"/>
          <w:szCs w:val="23"/>
        </w:rPr>
      </w:pPr>
      <w:r>
        <w:rPr>
          <w:b/>
          <w:bCs/>
          <w:color w:val="auto"/>
          <w:sz w:val="23"/>
          <w:szCs w:val="23"/>
        </w:rPr>
        <w:t xml:space="preserve">Pomoc při zajištění velkého úklidu </w:t>
      </w:r>
    </w:p>
    <w:p w:rsidR="00C2301A" w:rsidRDefault="00C2301A" w:rsidP="00D023DF">
      <w:pPr>
        <w:pStyle w:val="Default"/>
        <w:spacing w:after="64"/>
        <w:jc w:val="both"/>
        <w:rPr>
          <w:color w:val="auto"/>
          <w:sz w:val="23"/>
          <w:szCs w:val="23"/>
        </w:rPr>
      </w:pPr>
      <w:r>
        <w:rPr>
          <w:rFonts w:ascii="Wingdings" w:hAnsi="Wingdings" w:cs="Wingdings"/>
          <w:color w:val="auto"/>
          <w:sz w:val="22"/>
          <w:szCs w:val="22"/>
        </w:rPr>
        <w:t>➢</w:t>
      </w:r>
      <w:r>
        <w:rPr>
          <w:rFonts w:ascii="Wingdings" w:hAnsi="Wingdings" w:cs="Wingdings"/>
          <w:color w:val="auto"/>
          <w:sz w:val="22"/>
          <w:szCs w:val="22"/>
        </w:rPr>
        <w:t></w:t>
      </w:r>
      <w:r>
        <w:rPr>
          <w:color w:val="auto"/>
          <w:sz w:val="23"/>
          <w:szCs w:val="23"/>
        </w:rPr>
        <w:t>sezónní úklid – vyklizení skříní, kuchyňské linky, třídění nepo</w:t>
      </w:r>
      <w:r w:rsidR="00D023DF">
        <w:rPr>
          <w:color w:val="auto"/>
          <w:sz w:val="23"/>
          <w:szCs w:val="23"/>
        </w:rPr>
        <w:t>třebných věcí uživatele, mytí a </w:t>
      </w:r>
      <w:r>
        <w:rPr>
          <w:color w:val="auto"/>
          <w:sz w:val="23"/>
          <w:szCs w:val="23"/>
        </w:rPr>
        <w:t>přeleštění nábytku, dveří, mytí radiátorů, ometení pavučin,</w:t>
      </w:r>
      <w:r w:rsidR="00D023DF">
        <w:rPr>
          <w:color w:val="auto"/>
          <w:sz w:val="23"/>
          <w:szCs w:val="23"/>
        </w:rPr>
        <w:t xml:space="preserve"> omytí světel, omytí obkladů na </w:t>
      </w:r>
      <w:r>
        <w:rPr>
          <w:color w:val="auto"/>
          <w:sz w:val="23"/>
          <w:szCs w:val="23"/>
        </w:rPr>
        <w:t xml:space="preserve">sociálním zařízení a v kuchyni, </w:t>
      </w:r>
      <w:r w:rsidR="005F3EE3">
        <w:rPr>
          <w:color w:val="auto"/>
          <w:sz w:val="23"/>
          <w:szCs w:val="23"/>
        </w:rPr>
        <w:t xml:space="preserve">mytí oken, </w:t>
      </w:r>
      <w:r>
        <w:rPr>
          <w:color w:val="auto"/>
          <w:sz w:val="23"/>
          <w:szCs w:val="23"/>
        </w:rPr>
        <w:t xml:space="preserve">sundávání a věšení záclon a závěsů, odmrazení a omytí mrazničky </w:t>
      </w:r>
    </w:p>
    <w:p w:rsidR="00C2301A" w:rsidRDefault="00C2301A" w:rsidP="00D023DF">
      <w:pPr>
        <w:pStyle w:val="Default"/>
        <w:spacing w:after="64"/>
        <w:jc w:val="both"/>
        <w:rPr>
          <w:color w:val="auto"/>
          <w:sz w:val="23"/>
          <w:szCs w:val="23"/>
        </w:rPr>
      </w:pPr>
      <w:r>
        <w:rPr>
          <w:rFonts w:ascii="Wingdings" w:hAnsi="Wingdings" w:cs="Wingdings"/>
          <w:color w:val="auto"/>
          <w:sz w:val="22"/>
          <w:szCs w:val="22"/>
        </w:rPr>
        <w:t>➢</w:t>
      </w:r>
      <w:r>
        <w:rPr>
          <w:rFonts w:ascii="Wingdings" w:hAnsi="Wingdings" w:cs="Wingdings"/>
          <w:color w:val="auto"/>
          <w:sz w:val="22"/>
          <w:szCs w:val="22"/>
        </w:rPr>
        <w:t></w:t>
      </w:r>
      <w:r>
        <w:rPr>
          <w:color w:val="auto"/>
          <w:sz w:val="23"/>
          <w:szCs w:val="23"/>
        </w:rPr>
        <w:t xml:space="preserve">Jedná se o nutné úklidové práce, které si uživatel z důvodu svého zdravotního stavu není schopen zajistit vlastními silami </w:t>
      </w:r>
    </w:p>
    <w:p w:rsidR="00C2301A" w:rsidRDefault="00C2301A" w:rsidP="00D023DF">
      <w:pPr>
        <w:pStyle w:val="Default"/>
        <w:spacing w:after="64"/>
        <w:jc w:val="both"/>
        <w:rPr>
          <w:color w:val="auto"/>
          <w:sz w:val="23"/>
          <w:szCs w:val="23"/>
        </w:rPr>
      </w:pPr>
      <w:r>
        <w:rPr>
          <w:rFonts w:ascii="Wingdings" w:hAnsi="Wingdings" w:cs="Wingdings"/>
          <w:color w:val="auto"/>
          <w:sz w:val="22"/>
          <w:szCs w:val="22"/>
        </w:rPr>
        <w:t>➢</w:t>
      </w:r>
      <w:r>
        <w:rPr>
          <w:rFonts w:ascii="Wingdings" w:hAnsi="Wingdings" w:cs="Wingdings"/>
          <w:color w:val="auto"/>
          <w:sz w:val="22"/>
          <w:szCs w:val="22"/>
        </w:rPr>
        <w:t></w:t>
      </w:r>
      <w:r>
        <w:rPr>
          <w:color w:val="auto"/>
          <w:sz w:val="23"/>
          <w:szCs w:val="23"/>
        </w:rPr>
        <w:t xml:space="preserve">V případě nadstandartních požadavků na úklid, kdy z kapacitních důvodů není možné toto zajistit (nebyl by prostor pro nezbytné služby u dalších uživatelů), poskytovatel může zajištění služby odmítnout a pomůže zprostředkovat kontakt na úklidovou firmu. </w:t>
      </w:r>
    </w:p>
    <w:p w:rsidR="00C2301A" w:rsidRDefault="00C2301A" w:rsidP="00D023DF">
      <w:pPr>
        <w:pStyle w:val="Default"/>
        <w:spacing w:after="64"/>
        <w:jc w:val="both"/>
        <w:rPr>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Pr>
          <w:i/>
          <w:iCs/>
          <w:color w:val="auto"/>
          <w:sz w:val="23"/>
          <w:szCs w:val="23"/>
        </w:rPr>
        <w:t xml:space="preserve">účtování: úhrada dle Sazebníku, minimální časový úsek je </w:t>
      </w:r>
      <w:r w:rsidR="009D6BE3">
        <w:rPr>
          <w:i/>
          <w:iCs/>
          <w:color w:val="auto"/>
          <w:sz w:val="23"/>
          <w:szCs w:val="23"/>
        </w:rPr>
        <w:t>1</w:t>
      </w:r>
      <w:r>
        <w:rPr>
          <w:i/>
          <w:iCs/>
          <w:color w:val="auto"/>
          <w:sz w:val="23"/>
          <w:szCs w:val="23"/>
        </w:rPr>
        <w:t>5 minut, počítá se skutečně spotřebovaný čas včetně času nezbytného k zajištění úkonu (doj</w:t>
      </w:r>
      <w:r w:rsidR="00D023DF">
        <w:rPr>
          <w:i/>
          <w:iCs/>
          <w:color w:val="auto"/>
          <w:sz w:val="23"/>
          <w:szCs w:val="23"/>
        </w:rPr>
        <w:t xml:space="preserve">ezd pečovatelky k uživateli). </w:t>
      </w:r>
      <w:r w:rsidR="00D023DF">
        <w:rPr>
          <w:i/>
          <w:iCs/>
          <w:color w:val="auto"/>
          <w:sz w:val="23"/>
          <w:szCs w:val="23"/>
        </w:rPr>
        <w:lastRenderedPageBreak/>
        <w:t>V </w:t>
      </w:r>
      <w:r>
        <w:rPr>
          <w:i/>
          <w:iCs/>
          <w:color w:val="auto"/>
          <w:sz w:val="23"/>
          <w:szCs w:val="23"/>
        </w:rPr>
        <w:t>případě, že jsou u uživatele dvě a více pečovatelek, musíme posoudit skutečně spotřebovaný čas a ten také účtovat. Tzn. v případě, že u uživatele budou zajišťovat ú</w:t>
      </w:r>
      <w:r w:rsidR="00D023DF">
        <w:rPr>
          <w:i/>
          <w:iCs/>
          <w:color w:val="auto"/>
          <w:sz w:val="23"/>
          <w:szCs w:val="23"/>
        </w:rPr>
        <w:t>klid dvě pečovatelky, násobí se </w:t>
      </w:r>
      <w:r>
        <w:rPr>
          <w:i/>
          <w:iCs/>
          <w:color w:val="auto"/>
          <w:sz w:val="23"/>
          <w:szCs w:val="23"/>
        </w:rPr>
        <w:t xml:space="preserve">celkový čas strávený úklidem dvěma. </w:t>
      </w:r>
    </w:p>
    <w:p w:rsidR="00C2301A" w:rsidRDefault="00C2301A" w:rsidP="00D023DF">
      <w:pPr>
        <w:pStyle w:val="Default"/>
        <w:jc w:val="both"/>
        <w:rPr>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Pr>
          <w:i/>
          <w:iCs/>
          <w:color w:val="auto"/>
          <w:sz w:val="23"/>
          <w:szCs w:val="23"/>
        </w:rPr>
        <w:t xml:space="preserve">frekvence: 1x za čtvrtletí, max. 1 hodinu, trvá-li úklid déle, rozdělí se do více dní, popř. provádí více pečovatelek najednou, velký úklid je poskytován pouze v případě, využívá-li uživatel běžný úklid </w:t>
      </w:r>
      <w:r w:rsidR="009D6BE3">
        <w:rPr>
          <w:i/>
          <w:iCs/>
          <w:sz w:val="23"/>
          <w:szCs w:val="23"/>
        </w:rPr>
        <w:t>(vázáno na míru soběstačnosti, vycházíme z předpokladu, že zvládá-li uživatel pravidelně zajišťovat běžný úklid, je zachována soběstačnost i k zajištění velkého úklidu nebo zprostředkujeme kontakt na úklidovou firmu)</w:t>
      </w:r>
    </w:p>
    <w:p w:rsidR="009D6BE3" w:rsidRDefault="009D6BE3" w:rsidP="00D023DF">
      <w:pPr>
        <w:pStyle w:val="Default"/>
        <w:jc w:val="both"/>
        <w:rPr>
          <w:b/>
          <w:bCs/>
          <w:color w:val="auto"/>
          <w:sz w:val="23"/>
          <w:szCs w:val="23"/>
        </w:rPr>
      </w:pPr>
    </w:p>
    <w:p w:rsidR="00C2301A" w:rsidRDefault="00C2301A" w:rsidP="00D023DF">
      <w:pPr>
        <w:pStyle w:val="Default"/>
        <w:jc w:val="both"/>
        <w:rPr>
          <w:color w:val="auto"/>
          <w:sz w:val="23"/>
          <w:szCs w:val="23"/>
        </w:rPr>
      </w:pPr>
      <w:r>
        <w:rPr>
          <w:b/>
          <w:bCs/>
          <w:color w:val="auto"/>
          <w:sz w:val="23"/>
          <w:szCs w:val="23"/>
        </w:rPr>
        <w:t xml:space="preserve">Donáška vody </w:t>
      </w:r>
    </w:p>
    <w:p w:rsidR="00C2301A" w:rsidRDefault="00C2301A" w:rsidP="00D023DF">
      <w:pPr>
        <w:pStyle w:val="Default"/>
        <w:spacing w:after="52"/>
        <w:jc w:val="both"/>
        <w:rPr>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Pr>
          <w:color w:val="auto"/>
          <w:sz w:val="23"/>
          <w:szCs w:val="23"/>
        </w:rPr>
        <w:t xml:space="preserve">v domácnostech, kde není zaveden přívod vody, popř. při haváriích a přerušení dodávky vody je voda donášena z náhradních zdrojů ve vzdálenosti max. 200 m, v čistých nádobách (max. 15 kg) na hygienu, vaření, umytí nádobí, splachování WC </w:t>
      </w:r>
    </w:p>
    <w:p w:rsidR="00C2301A" w:rsidRDefault="00C2301A" w:rsidP="00D023DF">
      <w:pPr>
        <w:pStyle w:val="Default"/>
        <w:spacing w:after="52"/>
        <w:jc w:val="both"/>
        <w:rPr>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Pr>
          <w:i/>
          <w:iCs/>
          <w:color w:val="auto"/>
          <w:sz w:val="23"/>
          <w:szCs w:val="23"/>
        </w:rPr>
        <w:t xml:space="preserve">účtování: úhrada dle Sazebníku, minimální časový úsek je </w:t>
      </w:r>
      <w:r w:rsidR="009D6BE3">
        <w:rPr>
          <w:i/>
          <w:iCs/>
          <w:color w:val="auto"/>
          <w:sz w:val="23"/>
          <w:szCs w:val="23"/>
        </w:rPr>
        <w:t>1</w:t>
      </w:r>
      <w:r>
        <w:rPr>
          <w:i/>
          <w:iCs/>
          <w:color w:val="auto"/>
          <w:sz w:val="23"/>
          <w:szCs w:val="23"/>
        </w:rPr>
        <w:t xml:space="preserve">5 minut, počítá se skutečně spotřebovaný čas včetně času nezbytného k zajištění úkonu (dojezd pečovatelky k uživateli) </w:t>
      </w:r>
    </w:p>
    <w:p w:rsidR="00C2301A" w:rsidRDefault="00C2301A" w:rsidP="00D023DF">
      <w:pPr>
        <w:pStyle w:val="Default"/>
        <w:jc w:val="both"/>
        <w:rPr>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Pr>
          <w:i/>
          <w:iCs/>
          <w:color w:val="auto"/>
          <w:sz w:val="23"/>
          <w:szCs w:val="23"/>
        </w:rPr>
        <w:t xml:space="preserve">frekvence: dle potřeby uživatele </w:t>
      </w:r>
    </w:p>
    <w:p w:rsidR="00C2301A" w:rsidRDefault="00C2301A" w:rsidP="00D023DF">
      <w:pPr>
        <w:pStyle w:val="Default"/>
        <w:jc w:val="both"/>
        <w:rPr>
          <w:color w:val="auto"/>
          <w:sz w:val="23"/>
          <w:szCs w:val="23"/>
        </w:rPr>
      </w:pPr>
    </w:p>
    <w:p w:rsidR="00C2301A" w:rsidRDefault="00C2301A" w:rsidP="00D023DF">
      <w:pPr>
        <w:pStyle w:val="Default"/>
        <w:jc w:val="both"/>
        <w:rPr>
          <w:color w:val="auto"/>
          <w:sz w:val="23"/>
          <w:szCs w:val="23"/>
        </w:rPr>
      </w:pPr>
      <w:r>
        <w:rPr>
          <w:b/>
          <w:bCs/>
          <w:color w:val="auto"/>
          <w:sz w:val="23"/>
          <w:szCs w:val="23"/>
        </w:rPr>
        <w:t xml:space="preserve">Topení v kamnech včetně donášky a přípravy topiva, údržba topných zařízení </w:t>
      </w:r>
    </w:p>
    <w:p w:rsidR="00C2301A" w:rsidRDefault="00C2301A" w:rsidP="00D023DF">
      <w:pPr>
        <w:pStyle w:val="Default"/>
        <w:spacing w:after="52"/>
        <w:jc w:val="both"/>
        <w:rPr>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Pr>
          <w:color w:val="auto"/>
          <w:sz w:val="23"/>
          <w:szCs w:val="23"/>
        </w:rPr>
        <w:t xml:space="preserve">rozdělání ohně v kamnech, udržování ohně při průběžných návštěvách, přikládání topiva, donesení topiva ze zdrojů uživatele, vynášení popela z kamen (úkon nezahrnuje štípání, řezání dřeva, skládání uhlí,…) </w:t>
      </w:r>
    </w:p>
    <w:p w:rsidR="00C2301A" w:rsidRDefault="00C2301A" w:rsidP="00D023DF">
      <w:pPr>
        <w:pStyle w:val="Default"/>
        <w:spacing w:after="52"/>
        <w:jc w:val="both"/>
        <w:rPr>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Pr>
          <w:i/>
          <w:iCs/>
          <w:color w:val="auto"/>
          <w:sz w:val="23"/>
          <w:szCs w:val="23"/>
        </w:rPr>
        <w:t xml:space="preserve">účtování: úhrada dle Sazebníku, minimální časový úsek je </w:t>
      </w:r>
      <w:r w:rsidR="009D6BE3">
        <w:rPr>
          <w:i/>
          <w:iCs/>
          <w:color w:val="auto"/>
          <w:sz w:val="23"/>
          <w:szCs w:val="23"/>
        </w:rPr>
        <w:t>1</w:t>
      </w:r>
      <w:r>
        <w:rPr>
          <w:i/>
          <w:iCs/>
          <w:color w:val="auto"/>
          <w:sz w:val="23"/>
          <w:szCs w:val="23"/>
        </w:rPr>
        <w:t xml:space="preserve">5 minut, počítá se skutečně spotřebovaný čas včetně času nezbytného k zajištění úkonu (dojezd pečovatelky k uživateli) </w:t>
      </w:r>
    </w:p>
    <w:p w:rsidR="00C2301A" w:rsidRDefault="00C2301A" w:rsidP="00D023DF">
      <w:pPr>
        <w:pStyle w:val="Default"/>
        <w:jc w:val="both"/>
        <w:rPr>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Pr>
          <w:i/>
          <w:iCs/>
          <w:color w:val="auto"/>
          <w:sz w:val="23"/>
          <w:szCs w:val="23"/>
        </w:rPr>
        <w:t xml:space="preserve">frekvence: dle potřeby uživatele </w:t>
      </w:r>
    </w:p>
    <w:p w:rsidR="00983834" w:rsidRDefault="00983834" w:rsidP="00D023DF">
      <w:pPr>
        <w:pStyle w:val="Default"/>
        <w:jc w:val="both"/>
        <w:rPr>
          <w:b/>
          <w:bCs/>
          <w:color w:val="auto"/>
          <w:sz w:val="23"/>
          <w:szCs w:val="23"/>
        </w:rPr>
      </w:pPr>
    </w:p>
    <w:p w:rsidR="00C2301A" w:rsidRDefault="00C2301A" w:rsidP="00D023DF">
      <w:pPr>
        <w:pStyle w:val="Default"/>
        <w:jc w:val="both"/>
        <w:rPr>
          <w:color w:val="auto"/>
          <w:sz w:val="23"/>
          <w:szCs w:val="23"/>
        </w:rPr>
      </w:pPr>
      <w:r>
        <w:rPr>
          <w:b/>
          <w:bCs/>
          <w:color w:val="auto"/>
          <w:sz w:val="23"/>
          <w:szCs w:val="23"/>
        </w:rPr>
        <w:t xml:space="preserve">Běžné nákupy </w:t>
      </w:r>
    </w:p>
    <w:p w:rsidR="00C2301A" w:rsidRDefault="00C2301A" w:rsidP="00D023DF">
      <w:pPr>
        <w:pStyle w:val="Default"/>
        <w:spacing w:after="49"/>
        <w:jc w:val="both"/>
        <w:rPr>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sidR="009D6BE3">
        <w:rPr>
          <w:color w:val="auto"/>
          <w:sz w:val="23"/>
          <w:szCs w:val="23"/>
        </w:rPr>
        <w:t>nákup max. ve 2</w:t>
      </w:r>
      <w:r w:rsidR="005F3EE3">
        <w:rPr>
          <w:color w:val="auto"/>
          <w:sz w:val="23"/>
          <w:szCs w:val="23"/>
        </w:rPr>
        <w:t xml:space="preserve"> obchodech s váhou do 5</w:t>
      </w:r>
      <w:r>
        <w:rPr>
          <w:color w:val="auto"/>
          <w:sz w:val="23"/>
          <w:szCs w:val="23"/>
        </w:rPr>
        <w:t xml:space="preserve"> kg, převzetí nákupního seznamu, finanční hotovosti, nákupy v obchodech poblíž bydliště uživatele, předání nákupu, vyúčtování nákupů – předání účtenek, vyúčtování finanční hotovosti </w:t>
      </w:r>
    </w:p>
    <w:p w:rsidR="00C2301A" w:rsidRDefault="00C2301A" w:rsidP="00D023DF">
      <w:pPr>
        <w:pStyle w:val="Default"/>
        <w:spacing w:after="49"/>
        <w:jc w:val="both"/>
        <w:rPr>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Pr>
          <w:i/>
          <w:iCs/>
          <w:color w:val="auto"/>
          <w:sz w:val="23"/>
          <w:szCs w:val="23"/>
        </w:rPr>
        <w:t xml:space="preserve">účtování: úhrada dle Sazebníku, </w:t>
      </w:r>
      <w:r w:rsidR="008A7AB7">
        <w:rPr>
          <w:i/>
          <w:iCs/>
          <w:color w:val="auto"/>
          <w:sz w:val="23"/>
          <w:szCs w:val="23"/>
        </w:rPr>
        <w:t xml:space="preserve">nákup je účtován jako jeden úkon </w:t>
      </w:r>
    </w:p>
    <w:p w:rsidR="00C2301A" w:rsidRDefault="00C2301A" w:rsidP="00D023DF">
      <w:pPr>
        <w:pStyle w:val="Default"/>
        <w:jc w:val="both"/>
        <w:rPr>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Pr>
          <w:i/>
          <w:iCs/>
          <w:color w:val="auto"/>
          <w:sz w:val="23"/>
          <w:szCs w:val="23"/>
        </w:rPr>
        <w:t xml:space="preserve">frekvence: možno denně, dle potřeby uživatele, pokud dovolí provozní možnosti poskytovatele, popř. přesunuto na další den </w:t>
      </w:r>
    </w:p>
    <w:p w:rsidR="00C2301A" w:rsidRDefault="00C2301A" w:rsidP="00C2301A">
      <w:pPr>
        <w:pStyle w:val="Default"/>
        <w:rPr>
          <w:color w:val="auto"/>
          <w:sz w:val="23"/>
          <w:szCs w:val="23"/>
        </w:rPr>
      </w:pPr>
    </w:p>
    <w:p w:rsidR="00CD17E5" w:rsidRPr="00D023DF" w:rsidRDefault="00CD17E5" w:rsidP="00D023DF">
      <w:pPr>
        <w:pStyle w:val="Default"/>
        <w:jc w:val="both"/>
        <w:rPr>
          <w:color w:val="auto"/>
          <w:sz w:val="23"/>
          <w:szCs w:val="23"/>
        </w:rPr>
      </w:pPr>
      <w:r w:rsidRPr="00D023DF">
        <w:rPr>
          <w:b/>
          <w:bCs/>
          <w:color w:val="auto"/>
          <w:sz w:val="23"/>
          <w:szCs w:val="23"/>
        </w:rPr>
        <w:t xml:space="preserve">Pochůzky </w:t>
      </w:r>
    </w:p>
    <w:p w:rsidR="00CD17E5" w:rsidRPr="00D023DF" w:rsidRDefault="00CD17E5" w:rsidP="00D023DF">
      <w:pPr>
        <w:pStyle w:val="Default"/>
        <w:spacing w:after="52"/>
        <w:jc w:val="both"/>
        <w:rPr>
          <w:color w:val="auto"/>
          <w:sz w:val="23"/>
          <w:szCs w:val="23"/>
        </w:rPr>
      </w:pPr>
      <w:r w:rsidRPr="00D023DF">
        <w:rPr>
          <w:rFonts w:ascii="Wingdings" w:hAnsi="Wingdings" w:cs="Wingdings"/>
          <w:color w:val="auto"/>
          <w:sz w:val="23"/>
          <w:szCs w:val="23"/>
        </w:rPr>
        <w:t>➢</w:t>
      </w:r>
      <w:r w:rsidRPr="00D023DF">
        <w:rPr>
          <w:rFonts w:ascii="Wingdings" w:hAnsi="Wingdings" w:cs="Wingdings"/>
          <w:color w:val="auto"/>
          <w:sz w:val="23"/>
          <w:szCs w:val="23"/>
        </w:rPr>
        <w:t></w:t>
      </w:r>
      <w:r w:rsidRPr="00D023DF">
        <w:rPr>
          <w:color w:val="auto"/>
          <w:sz w:val="23"/>
          <w:szCs w:val="23"/>
        </w:rPr>
        <w:t>pochůzky zahrnují vyzvednutí receptu u lékaře, léků v lé</w:t>
      </w:r>
      <w:r w:rsidR="00D023DF">
        <w:rPr>
          <w:color w:val="auto"/>
          <w:sz w:val="23"/>
          <w:szCs w:val="23"/>
        </w:rPr>
        <w:t>kárně, vyřizování záležitostí u </w:t>
      </w:r>
      <w:r w:rsidRPr="00D023DF">
        <w:rPr>
          <w:color w:val="auto"/>
          <w:sz w:val="23"/>
          <w:szCs w:val="23"/>
        </w:rPr>
        <w:t xml:space="preserve">lékaře, vyřizování záležitostí na poště, úřadě, v bance, </w:t>
      </w:r>
      <w:r w:rsidR="005F3EE3">
        <w:rPr>
          <w:color w:val="auto"/>
          <w:sz w:val="23"/>
          <w:szCs w:val="23"/>
        </w:rPr>
        <w:t xml:space="preserve">přihlášení a odhlášení stravy </w:t>
      </w:r>
      <w:r w:rsidRPr="00D023DF">
        <w:rPr>
          <w:color w:val="auto"/>
          <w:sz w:val="23"/>
          <w:szCs w:val="23"/>
        </w:rPr>
        <w:t xml:space="preserve">atd. </w:t>
      </w:r>
    </w:p>
    <w:p w:rsidR="00CD17E5" w:rsidRPr="00D023DF" w:rsidRDefault="00CD17E5" w:rsidP="00D023DF">
      <w:pPr>
        <w:pStyle w:val="Default"/>
        <w:jc w:val="both"/>
        <w:rPr>
          <w:color w:val="auto"/>
          <w:sz w:val="23"/>
          <w:szCs w:val="23"/>
        </w:rPr>
      </w:pPr>
      <w:r w:rsidRPr="00D023DF">
        <w:rPr>
          <w:rFonts w:ascii="Wingdings" w:hAnsi="Wingdings" w:cs="Wingdings"/>
          <w:color w:val="auto"/>
          <w:sz w:val="23"/>
          <w:szCs w:val="23"/>
        </w:rPr>
        <w:t>➢</w:t>
      </w:r>
      <w:r w:rsidRPr="00D023DF">
        <w:rPr>
          <w:rFonts w:ascii="Wingdings" w:hAnsi="Wingdings" w:cs="Wingdings"/>
          <w:color w:val="auto"/>
          <w:sz w:val="23"/>
          <w:szCs w:val="23"/>
        </w:rPr>
        <w:t></w:t>
      </w:r>
      <w:r w:rsidRPr="00D023DF">
        <w:rPr>
          <w:i/>
          <w:iCs/>
          <w:color w:val="auto"/>
          <w:sz w:val="23"/>
          <w:szCs w:val="23"/>
        </w:rPr>
        <w:t xml:space="preserve">účtování: úhrada dle Sazebníku, </w:t>
      </w:r>
      <w:r w:rsidR="008A7AB7" w:rsidRPr="00D023DF">
        <w:rPr>
          <w:i/>
          <w:iCs/>
          <w:color w:val="auto"/>
          <w:sz w:val="23"/>
          <w:szCs w:val="23"/>
        </w:rPr>
        <w:t>pochůzka je účtována jako jeden úkon</w:t>
      </w:r>
    </w:p>
    <w:p w:rsidR="00CD17E5" w:rsidRPr="00D023DF" w:rsidRDefault="00CD17E5" w:rsidP="00D023DF">
      <w:pPr>
        <w:pStyle w:val="Default"/>
        <w:jc w:val="both"/>
        <w:rPr>
          <w:color w:val="auto"/>
          <w:sz w:val="23"/>
          <w:szCs w:val="23"/>
        </w:rPr>
      </w:pPr>
      <w:r w:rsidRPr="00D023DF">
        <w:rPr>
          <w:rFonts w:ascii="Wingdings" w:hAnsi="Wingdings" w:cs="Wingdings"/>
          <w:color w:val="auto"/>
          <w:sz w:val="23"/>
          <w:szCs w:val="23"/>
        </w:rPr>
        <w:t>➢</w:t>
      </w:r>
      <w:r w:rsidRPr="00D023DF">
        <w:rPr>
          <w:rFonts w:ascii="Wingdings" w:hAnsi="Wingdings" w:cs="Wingdings"/>
          <w:color w:val="auto"/>
          <w:sz w:val="23"/>
          <w:szCs w:val="23"/>
        </w:rPr>
        <w:t></w:t>
      </w:r>
      <w:r w:rsidRPr="00D023DF">
        <w:rPr>
          <w:i/>
          <w:iCs/>
          <w:color w:val="auto"/>
          <w:sz w:val="23"/>
          <w:szCs w:val="23"/>
        </w:rPr>
        <w:t xml:space="preserve">frekvence: možno denně, dle potřeby uživatele </w:t>
      </w:r>
    </w:p>
    <w:p w:rsidR="00CD17E5" w:rsidRPr="00D023DF" w:rsidRDefault="00CD17E5" w:rsidP="00D023DF">
      <w:pPr>
        <w:pStyle w:val="Default"/>
        <w:jc w:val="both"/>
        <w:rPr>
          <w:b/>
          <w:bCs/>
          <w:color w:val="auto"/>
          <w:sz w:val="23"/>
          <w:szCs w:val="23"/>
        </w:rPr>
      </w:pPr>
    </w:p>
    <w:p w:rsidR="00C2301A" w:rsidRDefault="00C2301A" w:rsidP="00D023DF">
      <w:pPr>
        <w:pStyle w:val="Default"/>
        <w:jc w:val="both"/>
        <w:rPr>
          <w:color w:val="auto"/>
          <w:sz w:val="23"/>
          <w:szCs w:val="23"/>
        </w:rPr>
      </w:pPr>
      <w:r>
        <w:rPr>
          <w:b/>
          <w:bCs/>
          <w:color w:val="auto"/>
          <w:sz w:val="23"/>
          <w:szCs w:val="23"/>
        </w:rPr>
        <w:t xml:space="preserve">Velký nákup, nákup ošacení a nezbytného vybavení domácnosti (max. 15 kg) </w:t>
      </w:r>
    </w:p>
    <w:p w:rsidR="00C2301A" w:rsidRDefault="00C2301A" w:rsidP="00D023DF">
      <w:pPr>
        <w:pStyle w:val="Default"/>
        <w:spacing w:after="49"/>
        <w:jc w:val="both"/>
        <w:rPr>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Pr>
          <w:color w:val="auto"/>
          <w:sz w:val="23"/>
          <w:szCs w:val="23"/>
        </w:rPr>
        <w:t>velký týdenní nákup, nákup ošacení, nezbytného v</w:t>
      </w:r>
      <w:r w:rsidR="005F3EE3">
        <w:rPr>
          <w:color w:val="auto"/>
          <w:sz w:val="23"/>
          <w:szCs w:val="23"/>
        </w:rPr>
        <w:t>ybavení domácnosti, nákup nad 5</w:t>
      </w:r>
      <w:r>
        <w:rPr>
          <w:color w:val="auto"/>
          <w:sz w:val="23"/>
          <w:szCs w:val="23"/>
        </w:rPr>
        <w:t xml:space="preserve"> kg (max. ale do 15 kg), nákup ve </w:t>
      </w:r>
      <w:r w:rsidR="00CD17E5">
        <w:rPr>
          <w:color w:val="auto"/>
          <w:sz w:val="23"/>
          <w:szCs w:val="23"/>
        </w:rPr>
        <w:t>více jak 2</w:t>
      </w:r>
      <w:r>
        <w:rPr>
          <w:color w:val="auto"/>
          <w:sz w:val="23"/>
          <w:szCs w:val="23"/>
        </w:rPr>
        <w:t xml:space="preserve"> obchodech, nákup v obchodech poblíž bydliště uživatele </w:t>
      </w:r>
    </w:p>
    <w:p w:rsidR="00C2301A" w:rsidRDefault="00C2301A" w:rsidP="00D023DF">
      <w:pPr>
        <w:pStyle w:val="Default"/>
        <w:spacing w:after="49"/>
        <w:jc w:val="both"/>
        <w:rPr>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Pr>
          <w:i/>
          <w:iCs/>
          <w:color w:val="auto"/>
          <w:sz w:val="23"/>
          <w:szCs w:val="23"/>
        </w:rPr>
        <w:t xml:space="preserve">účtování: velký nákup je účtován jako jeden úkon </w:t>
      </w:r>
    </w:p>
    <w:p w:rsidR="00C2301A" w:rsidRDefault="00C2301A" w:rsidP="00D023DF">
      <w:pPr>
        <w:pStyle w:val="Default"/>
        <w:jc w:val="both"/>
        <w:rPr>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Pr>
          <w:i/>
          <w:iCs/>
          <w:color w:val="auto"/>
          <w:sz w:val="23"/>
          <w:szCs w:val="23"/>
        </w:rPr>
        <w:t xml:space="preserve">frekvence: dle potřeby uživatele </w:t>
      </w:r>
    </w:p>
    <w:p w:rsidR="00C2301A" w:rsidRDefault="00C2301A" w:rsidP="00D023DF">
      <w:pPr>
        <w:pStyle w:val="Default"/>
        <w:jc w:val="both"/>
        <w:rPr>
          <w:color w:val="auto"/>
          <w:sz w:val="23"/>
          <w:szCs w:val="23"/>
        </w:rPr>
      </w:pPr>
    </w:p>
    <w:p w:rsidR="00CD17E5" w:rsidRDefault="00CD17E5" w:rsidP="00D023DF">
      <w:pPr>
        <w:pStyle w:val="Default"/>
        <w:jc w:val="both"/>
        <w:rPr>
          <w:color w:val="auto"/>
          <w:sz w:val="23"/>
          <w:szCs w:val="23"/>
        </w:rPr>
      </w:pPr>
      <w:r>
        <w:rPr>
          <w:b/>
          <w:bCs/>
          <w:color w:val="auto"/>
          <w:sz w:val="23"/>
          <w:szCs w:val="23"/>
        </w:rPr>
        <w:t>Velký nákup, nákup ošacení a nezbytného vybavení domácnosti (max. 15 kg) mimo obec</w:t>
      </w:r>
    </w:p>
    <w:p w:rsidR="00CD17E5" w:rsidRDefault="00CD17E5" w:rsidP="00D023DF">
      <w:pPr>
        <w:pStyle w:val="Default"/>
        <w:spacing w:after="49"/>
        <w:jc w:val="both"/>
        <w:rPr>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Pr>
          <w:color w:val="auto"/>
          <w:sz w:val="23"/>
          <w:szCs w:val="23"/>
        </w:rPr>
        <w:t>velký týdenní nákup, nákup ošacení, nezbytného v</w:t>
      </w:r>
      <w:r w:rsidR="005F3EE3">
        <w:rPr>
          <w:color w:val="auto"/>
          <w:sz w:val="23"/>
          <w:szCs w:val="23"/>
        </w:rPr>
        <w:t>ybavení domácnosti, nákup nad 5</w:t>
      </w:r>
      <w:r>
        <w:rPr>
          <w:color w:val="auto"/>
          <w:sz w:val="23"/>
          <w:szCs w:val="23"/>
        </w:rPr>
        <w:t xml:space="preserve"> kg (max. ale do 15 kg), nákup ve více jak 2 obchodech, nákup v obchodech mimo obec bydliště uživatele </w:t>
      </w:r>
    </w:p>
    <w:p w:rsidR="00CD17E5" w:rsidRDefault="00CD17E5" w:rsidP="00D023DF">
      <w:pPr>
        <w:pStyle w:val="Default"/>
        <w:spacing w:after="49"/>
        <w:jc w:val="both"/>
        <w:rPr>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Pr>
          <w:i/>
          <w:iCs/>
          <w:color w:val="auto"/>
          <w:sz w:val="23"/>
          <w:szCs w:val="23"/>
        </w:rPr>
        <w:t xml:space="preserve">účtování: velký nákup je účtován jako jeden úkon </w:t>
      </w:r>
    </w:p>
    <w:p w:rsidR="00CD17E5" w:rsidRDefault="00CD17E5" w:rsidP="00D023DF">
      <w:pPr>
        <w:pStyle w:val="Default"/>
        <w:jc w:val="both"/>
        <w:rPr>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Pr>
          <w:i/>
          <w:iCs/>
          <w:color w:val="auto"/>
          <w:sz w:val="23"/>
          <w:szCs w:val="23"/>
        </w:rPr>
        <w:t xml:space="preserve">frekvence: dle potřeby uživatele </w:t>
      </w:r>
    </w:p>
    <w:p w:rsidR="00CD17E5" w:rsidRDefault="00CD17E5" w:rsidP="00CD17E5">
      <w:pPr>
        <w:pStyle w:val="Default"/>
        <w:rPr>
          <w:color w:val="auto"/>
          <w:sz w:val="23"/>
          <w:szCs w:val="23"/>
        </w:rPr>
      </w:pPr>
    </w:p>
    <w:p w:rsidR="00C2301A" w:rsidRPr="009D6BE3" w:rsidRDefault="00C2301A" w:rsidP="00C2301A">
      <w:pPr>
        <w:pStyle w:val="Default"/>
        <w:rPr>
          <w:color w:val="FF0000"/>
          <w:sz w:val="23"/>
          <w:szCs w:val="23"/>
        </w:rPr>
      </w:pPr>
    </w:p>
    <w:p w:rsidR="00267942" w:rsidRDefault="00267942" w:rsidP="00D023DF">
      <w:pPr>
        <w:pStyle w:val="Default"/>
        <w:jc w:val="both"/>
        <w:rPr>
          <w:b/>
          <w:bCs/>
          <w:color w:val="auto"/>
          <w:sz w:val="23"/>
          <w:szCs w:val="23"/>
        </w:rPr>
      </w:pPr>
    </w:p>
    <w:p w:rsidR="00C2301A" w:rsidRDefault="00C2301A" w:rsidP="00D023DF">
      <w:pPr>
        <w:pStyle w:val="Default"/>
        <w:jc w:val="both"/>
        <w:rPr>
          <w:color w:val="auto"/>
          <w:sz w:val="23"/>
          <w:szCs w:val="23"/>
        </w:rPr>
      </w:pPr>
      <w:r>
        <w:rPr>
          <w:b/>
          <w:bCs/>
          <w:color w:val="auto"/>
          <w:sz w:val="23"/>
          <w:szCs w:val="23"/>
        </w:rPr>
        <w:t xml:space="preserve">Praní a žehlení ložního/osobního prádla </w:t>
      </w:r>
    </w:p>
    <w:p w:rsidR="00C2301A" w:rsidRDefault="00C2301A" w:rsidP="00D023DF">
      <w:pPr>
        <w:pStyle w:val="Default"/>
        <w:spacing w:after="49"/>
        <w:jc w:val="both"/>
        <w:rPr>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Pr>
          <w:color w:val="auto"/>
          <w:sz w:val="23"/>
          <w:szCs w:val="23"/>
        </w:rPr>
        <w:t>roztřídění prádla, vyprání, pověšení prádla, sušení, žeh</w:t>
      </w:r>
      <w:r w:rsidR="00D023DF">
        <w:rPr>
          <w:color w:val="auto"/>
          <w:sz w:val="23"/>
          <w:szCs w:val="23"/>
        </w:rPr>
        <w:t>lení, skládání, prací prášek je </w:t>
      </w:r>
      <w:r>
        <w:rPr>
          <w:color w:val="auto"/>
          <w:sz w:val="23"/>
          <w:szCs w:val="23"/>
        </w:rPr>
        <w:t xml:space="preserve">dávkován dle návodu výrobce, suché prádlo je zváženo, jednoduché opravy prádla, </w:t>
      </w:r>
    </w:p>
    <w:p w:rsidR="00C2301A" w:rsidRDefault="00C2301A" w:rsidP="00D023DF">
      <w:pPr>
        <w:pStyle w:val="Default"/>
        <w:spacing w:after="49"/>
        <w:jc w:val="both"/>
        <w:rPr>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Pr>
          <w:i/>
          <w:iCs/>
          <w:color w:val="auto"/>
          <w:sz w:val="23"/>
          <w:szCs w:val="23"/>
        </w:rPr>
        <w:t xml:space="preserve">účtování: účtována na kilogramy vypraného a vyžehleného prádla, pokud uživatel požaduje </w:t>
      </w:r>
      <w:r w:rsidRPr="00424478">
        <w:rPr>
          <w:i/>
          <w:iCs/>
          <w:color w:val="auto"/>
          <w:sz w:val="23"/>
          <w:szCs w:val="23"/>
        </w:rPr>
        <w:t xml:space="preserve">jen jednotlivé kroky úkonu, jsou účtovány </w:t>
      </w:r>
      <w:r w:rsidR="006550F6" w:rsidRPr="00424478">
        <w:rPr>
          <w:i/>
          <w:iCs/>
          <w:color w:val="auto"/>
          <w:sz w:val="23"/>
          <w:szCs w:val="23"/>
        </w:rPr>
        <w:t>dle Sazebníku</w:t>
      </w:r>
      <w:r>
        <w:rPr>
          <w:i/>
          <w:iCs/>
          <w:color w:val="auto"/>
          <w:sz w:val="23"/>
          <w:szCs w:val="23"/>
        </w:rPr>
        <w:t xml:space="preserve">, v případě nepřiměřeného požadavku na praní a žehlení prádla a opravy prádla – (velké množství prádla, velké kusy prádla, složité opravy a přešívání oděvů, ložního prádla, …) může pečovatelka službu odmítnout a nabídnout zprostředkování provedení úkonu jinou dostupnou veřejnou službou </w:t>
      </w:r>
    </w:p>
    <w:p w:rsidR="00274ECE" w:rsidRDefault="00C2301A" w:rsidP="00D023DF">
      <w:pPr>
        <w:pStyle w:val="Default"/>
        <w:jc w:val="both"/>
        <w:rPr>
          <w:i/>
          <w:iCs/>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Pr>
          <w:i/>
          <w:iCs/>
          <w:color w:val="auto"/>
          <w:sz w:val="23"/>
          <w:szCs w:val="23"/>
        </w:rPr>
        <w:t xml:space="preserve">frekvence: max. 1x týdně </w:t>
      </w:r>
    </w:p>
    <w:p w:rsidR="00274ECE" w:rsidRDefault="00274ECE" w:rsidP="00D023DF">
      <w:pPr>
        <w:pStyle w:val="Default"/>
        <w:jc w:val="both"/>
        <w:rPr>
          <w:i/>
          <w:iCs/>
          <w:color w:val="auto"/>
          <w:sz w:val="23"/>
          <w:szCs w:val="23"/>
        </w:rPr>
      </w:pPr>
    </w:p>
    <w:p w:rsidR="009D6BE3" w:rsidRDefault="009D6BE3" w:rsidP="00D023DF">
      <w:pPr>
        <w:pStyle w:val="Default"/>
        <w:jc w:val="both"/>
        <w:rPr>
          <w:b/>
          <w:bCs/>
          <w:i/>
          <w:iCs/>
          <w:color w:val="auto"/>
          <w:sz w:val="26"/>
          <w:szCs w:val="26"/>
        </w:rPr>
      </w:pPr>
    </w:p>
    <w:p w:rsidR="00C2301A" w:rsidRDefault="00C2301A" w:rsidP="00D023DF">
      <w:pPr>
        <w:pStyle w:val="Default"/>
        <w:jc w:val="both"/>
        <w:rPr>
          <w:color w:val="auto"/>
          <w:sz w:val="26"/>
          <w:szCs w:val="26"/>
        </w:rPr>
      </w:pPr>
      <w:r>
        <w:rPr>
          <w:b/>
          <w:bCs/>
          <w:i/>
          <w:iCs/>
          <w:color w:val="auto"/>
          <w:sz w:val="26"/>
          <w:szCs w:val="26"/>
        </w:rPr>
        <w:t xml:space="preserve">2.5 ZPROSTŘEDKOVÁNÍ KONTAKTU SE SPOLEČENSKÝM PROSTŘEDÍM </w:t>
      </w:r>
    </w:p>
    <w:p w:rsidR="00C2301A" w:rsidRPr="006550F6" w:rsidRDefault="00C2301A" w:rsidP="00D023DF">
      <w:pPr>
        <w:pStyle w:val="Default"/>
        <w:jc w:val="both"/>
        <w:rPr>
          <w:color w:val="auto"/>
          <w:sz w:val="23"/>
          <w:szCs w:val="23"/>
        </w:rPr>
      </w:pPr>
    </w:p>
    <w:p w:rsidR="006550F6" w:rsidRDefault="00C2301A" w:rsidP="00D023DF">
      <w:pPr>
        <w:pStyle w:val="Default"/>
        <w:jc w:val="both"/>
        <w:rPr>
          <w:color w:val="auto"/>
          <w:sz w:val="23"/>
          <w:szCs w:val="23"/>
        </w:rPr>
      </w:pPr>
      <w:r w:rsidRPr="006550F6">
        <w:rPr>
          <w:b/>
          <w:bCs/>
          <w:color w:val="auto"/>
          <w:sz w:val="23"/>
          <w:szCs w:val="23"/>
        </w:rPr>
        <w:t>Doprovázení dospělých do školy, školského</w:t>
      </w:r>
      <w:r>
        <w:rPr>
          <w:b/>
          <w:bCs/>
          <w:color w:val="auto"/>
          <w:sz w:val="23"/>
          <w:szCs w:val="23"/>
        </w:rPr>
        <w:t xml:space="preserve"> zařízení, zaměstnání, k lékaři, na orgány veřejné moci a instituce poskytující veřejné služby a doprovázení zpět</w:t>
      </w:r>
      <w:r w:rsidR="006550F6">
        <w:rPr>
          <w:b/>
          <w:bCs/>
          <w:color w:val="auto"/>
          <w:sz w:val="23"/>
          <w:szCs w:val="23"/>
        </w:rPr>
        <w:t xml:space="preserve">. Doprovázení dětí do školy, školského zařízení, k lékaři a doprovázení zpět </w:t>
      </w:r>
    </w:p>
    <w:p w:rsidR="00C2301A" w:rsidRDefault="00C2301A" w:rsidP="00D023DF">
      <w:pPr>
        <w:pStyle w:val="Default"/>
        <w:jc w:val="both"/>
        <w:rPr>
          <w:color w:val="auto"/>
          <w:sz w:val="23"/>
          <w:szCs w:val="23"/>
        </w:rPr>
      </w:pPr>
    </w:p>
    <w:p w:rsidR="00C2301A" w:rsidRDefault="00C2301A" w:rsidP="00D023DF">
      <w:pPr>
        <w:pStyle w:val="Default"/>
        <w:spacing w:after="49"/>
        <w:jc w:val="both"/>
        <w:rPr>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Pr>
          <w:color w:val="auto"/>
          <w:sz w:val="23"/>
          <w:szCs w:val="23"/>
        </w:rPr>
        <w:t xml:space="preserve">doprovod na předem určené místo - k lékaři a do dalších zdravotnických zařízení, na úřady, nákupy, poštu, do knihovny, školy, do zaměstnání apod., uživatel by cestu sám z důvodu snížené soběstačnosti nezvládl, popř. nezná, nepamatuje si cestu; </w:t>
      </w:r>
    </w:p>
    <w:p w:rsidR="006550F6" w:rsidRDefault="006550F6" w:rsidP="00D023DF">
      <w:pPr>
        <w:pStyle w:val="Default"/>
        <w:spacing w:after="49"/>
        <w:jc w:val="both"/>
        <w:rPr>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Pr>
          <w:color w:val="auto"/>
          <w:sz w:val="23"/>
          <w:szCs w:val="23"/>
        </w:rPr>
        <w:t xml:space="preserve">doprovod na předem určené místo - k lékaři, do školy, doprovod do školského zařízení, doprovod domů </w:t>
      </w:r>
    </w:p>
    <w:p w:rsidR="00C2301A" w:rsidRDefault="00C2301A" w:rsidP="00D023DF">
      <w:pPr>
        <w:pStyle w:val="Default"/>
        <w:spacing w:after="49"/>
        <w:jc w:val="both"/>
        <w:rPr>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Pr>
          <w:i/>
          <w:iCs/>
          <w:color w:val="auto"/>
          <w:sz w:val="23"/>
          <w:szCs w:val="23"/>
        </w:rPr>
        <w:t xml:space="preserve">účtování: úhrada dle Sazebníku, minimální časový úsek je </w:t>
      </w:r>
      <w:r w:rsidR="009D6BE3">
        <w:rPr>
          <w:i/>
          <w:iCs/>
          <w:color w:val="auto"/>
          <w:sz w:val="23"/>
          <w:szCs w:val="23"/>
        </w:rPr>
        <w:t>1</w:t>
      </w:r>
      <w:r>
        <w:rPr>
          <w:i/>
          <w:iCs/>
          <w:color w:val="auto"/>
          <w:sz w:val="23"/>
          <w:szCs w:val="23"/>
        </w:rPr>
        <w:t xml:space="preserve">5 minut, počítá se skutečně spotřebovaný čas včetně času nezbytného k zajištění úkonu (dojezd pečovatelky k uživateli) </w:t>
      </w:r>
    </w:p>
    <w:p w:rsidR="00C2301A" w:rsidRDefault="00C2301A" w:rsidP="00D023DF">
      <w:pPr>
        <w:pStyle w:val="Default"/>
        <w:jc w:val="both"/>
        <w:rPr>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Pr>
          <w:i/>
          <w:iCs/>
          <w:color w:val="auto"/>
          <w:sz w:val="23"/>
          <w:szCs w:val="23"/>
        </w:rPr>
        <w:t xml:space="preserve">frekvence: dle potřeby uživatele </w:t>
      </w:r>
    </w:p>
    <w:p w:rsidR="00C2301A" w:rsidRDefault="00C2301A" w:rsidP="00D023DF">
      <w:pPr>
        <w:pStyle w:val="Default"/>
        <w:jc w:val="both"/>
        <w:rPr>
          <w:color w:val="auto"/>
          <w:sz w:val="26"/>
          <w:szCs w:val="26"/>
        </w:rPr>
      </w:pPr>
    </w:p>
    <w:p w:rsidR="00C2301A" w:rsidRDefault="00C2301A" w:rsidP="00D023DF">
      <w:pPr>
        <w:pStyle w:val="Default"/>
        <w:jc w:val="both"/>
        <w:rPr>
          <w:sz w:val="28"/>
          <w:szCs w:val="28"/>
        </w:rPr>
      </w:pPr>
      <w:r>
        <w:rPr>
          <w:b/>
          <w:bCs/>
          <w:sz w:val="28"/>
          <w:szCs w:val="28"/>
        </w:rPr>
        <w:t xml:space="preserve">ČL. 4 ZÁVĚREČNÉ USTANOVENÍ </w:t>
      </w:r>
    </w:p>
    <w:p w:rsidR="00AC7285" w:rsidRDefault="00424478" w:rsidP="00D023DF">
      <w:pPr>
        <w:spacing w:line="240" w:lineRule="auto"/>
        <w:jc w:val="both"/>
        <w:rPr>
          <w:sz w:val="23"/>
          <w:szCs w:val="23"/>
        </w:rPr>
      </w:pPr>
      <w:r w:rsidRPr="00424478">
        <w:rPr>
          <w:rFonts w:ascii="Times" w:hAnsi="Times" w:cs="Times New Roman"/>
          <w:sz w:val="23"/>
          <w:szCs w:val="24"/>
        </w:rPr>
        <w:t>Tato Vnitřní směrnice Města Větřní č.</w:t>
      </w:r>
      <w:r>
        <w:rPr>
          <w:rFonts w:ascii="Times" w:hAnsi="Times" w:cs="Times New Roman"/>
          <w:sz w:val="23"/>
          <w:szCs w:val="24"/>
        </w:rPr>
        <w:t>2</w:t>
      </w:r>
      <w:r w:rsidRPr="00424478">
        <w:rPr>
          <w:rFonts w:ascii="Times" w:hAnsi="Times" w:cs="Times New Roman"/>
          <w:sz w:val="23"/>
          <w:szCs w:val="24"/>
        </w:rPr>
        <w:t>/2019</w:t>
      </w:r>
      <w:r w:rsidRPr="00424478">
        <w:rPr>
          <w:b/>
          <w:sz w:val="32"/>
          <w:szCs w:val="32"/>
        </w:rPr>
        <w:t xml:space="preserve"> </w:t>
      </w:r>
      <w:r>
        <w:rPr>
          <w:b/>
          <w:sz w:val="32"/>
          <w:szCs w:val="32"/>
        </w:rPr>
        <w:t xml:space="preserve">- </w:t>
      </w:r>
      <w:r w:rsidRPr="00424478">
        <w:rPr>
          <w:rFonts w:ascii="Times" w:hAnsi="Times" w:cs="Times New Roman"/>
          <w:sz w:val="23"/>
          <w:szCs w:val="32"/>
        </w:rPr>
        <w:t>Metodický pokyn pro Pečovatelskou službu města Větřní</w:t>
      </w:r>
      <w:r w:rsidRPr="00424478">
        <w:rPr>
          <w:rFonts w:ascii="Times" w:hAnsi="Times" w:cs="Times New Roman"/>
          <w:sz w:val="23"/>
        </w:rPr>
        <w:t xml:space="preserve">, </w:t>
      </w:r>
      <w:r w:rsidRPr="00424478">
        <w:rPr>
          <w:rFonts w:ascii="Times" w:hAnsi="Times" w:cs="Times New Roman"/>
          <w:sz w:val="23"/>
          <w:szCs w:val="24"/>
        </w:rPr>
        <w:t xml:space="preserve">byla vydána Radou města Větřní usnesením </w:t>
      </w:r>
      <w:r w:rsidR="008F2858" w:rsidRPr="008F2858">
        <w:rPr>
          <w:rFonts w:ascii="Times" w:hAnsi="Times" w:cs="Times New Roman"/>
          <w:sz w:val="23"/>
        </w:rPr>
        <w:t>č. 216</w:t>
      </w:r>
      <w:r w:rsidRPr="008F2858">
        <w:rPr>
          <w:rFonts w:ascii="Times" w:hAnsi="Times" w:cs="Times New Roman"/>
          <w:sz w:val="23"/>
          <w:szCs w:val="24"/>
        </w:rPr>
        <w:t xml:space="preserve">/2019 ze dne </w:t>
      </w:r>
      <w:r w:rsidR="008F2858" w:rsidRPr="008F2858">
        <w:rPr>
          <w:rFonts w:ascii="Times" w:hAnsi="Times" w:cs="Times New Roman"/>
          <w:sz w:val="23"/>
          <w:szCs w:val="24"/>
        </w:rPr>
        <w:t>09.</w:t>
      </w:r>
      <w:r w:rsidR="008F2858">
        <w:rPr>
          <w:rFonts w:ascii="Times" w:hAnsi="Times" w:cs="Times New Roman"/>
          <w:sz w:val="23"/>
          <w:szCs w:val="24"/>
        </w:rPr>
        <w:t xml:space="preserve"> </w:t>
      </w:r>
      <w:r w:rsidR="008F2858" w:rsidRPr="008F2858">
        <w:rPr>
          <w:rFonts w:ascii="Times" w:hAnsi="Times" w:cs="Times New Roman"/>
          <w:sz w:val="23"/>
          <w:szCs w:val="24"/>
        </w:rPr>
        <w:t>09.</w:t>
      </w:r>
      <w:r w:rsidR="008F2858">
        <w:rPr>
          <w:rFonts w:ascii="Times" w:hAnsi="Times" w:cs="Times New Roman"/>
          <w:sz w:val="23"/>
          <w:szCs w:val="24"/>
        </w:rPr>
        <w:t xml:space="preserve"> </w:t>
      </w:r>
      <w:r w:rsidR="008F2858" w:rsidRPr="008F2858">
        <w:rPr>
          <w:rFonts w:ascii="Times" w:hAnsi="Times" w:cs="Times New Roman"/>
          <w:sz w:val="23"/>
          <w:szCs w:val="24"/>
        </w:rPr>
        <w:t xml:space="preserve">2019 </w:t>
      </w:r>
      <w:r w:rsidRPr="008F2858">
        <w:rPr>
          <w:rFonts w:ascii="Times" w:hAnsi="Times" w:cs="Times New Roman"/>
          <w:sz w:val="23"/>
        </w:rPr>
        <w:t>a</w:t>
      </w:r>
      <w:r w:rsidRPr="00424478">
        <w:rPr>
          <w:rFonts w:ascii="Times" w:hAnsi="Times" w:cs="Times New Roman"/>
          <w:sz w:val="23"/>
        </w:rPr>
        <w:t> </w:t>
      </w:r>
      <w:r w:rsidRPr="00424478">
        <w:rPr>
          <w:rFonts w:ascii="Times" w:hAnsi="Times" w:cs="Times New Roman"/>
          <w:sz w:val="23"/>
          <w:szCs w:val="24"/>
        </w:rPr>
        <w:t xml:space="preserve">nabývají účinnosti dnem </w:t>
      </w:r>
      <w:r w:rsidR="008F2858">
        <w:rPr>
          <w:rFonts w:ascii="Times" w:hAnsi="Times" w:cs="Times New Roman"/>
          <w:sz w:val="23"/>
          <w:szCs w:val="24"/>
        </w:rPr>
        <w:t>0</w:t>
      </w:r>
      <w:r w:rsidRPr="008F2858">
        <w:rPr>
          <w:rFonts w:ascii="Times" w:hAnsi="Times" w:cs="Times New Roman"/>
          <w:sz w:val="23"/>
          <w:szCs w:val="24"/>
        </w:rPr>
        <w:t>1. </w:t>
      </w:r>
      <w:r w:rsidR="008F2858">
        <w:rPr>
          <w:rFonts w:ascii="Times" w:hAnsi="Times" w:cs="Times New Roman"/>
          <w:sz w:val="23"/>
          <w:szCs w:val="24"/>
        </w:rPr>
        <w:t>0</w:t>
      </w:r>
      <w:r w:rsidRPr="008F2858">
        <w:rPr>
          <w:rFonts w:ascii="Times" w:hAnsi="Times" w:cs="Times New Roman"/>
          <w:sz w:val="23"/>
          <w:szCs w:val="24"/>
        </w:rPr>
        <w:t>9. 2019</w:t>
      </w:r>
      <w:r w:rsidRPr="008F2858">
        <w:rPr>
          <w:rFonts w:ascii="Times New Roman" w:hAnsi="Times New Roman" w:cs="Times New Roman"/>
          <w:sz w:val="24"/>
          <w:szCs w:val="24"/>
        </w:rPr>
        <w:t>.</w:t>
      </w:r>
    </w:p>
    <w:p w:rsidR="00CD17E5" w:rsidRDefault="00CD17E5" w:rsidP="00D023DF">
      <w:pPr>
        <w:pStyle w:val="Default"/>
        <w:jc w:val="both"/>
        <w:rPr>
          <w:b/>
          <w:bCs/>
          <w:sz w:val="28"/>
          <w:szCs w:val="28"/>
        </w:rPr>
      </w:pPr>
    </w:p>
    <w:p w:rsidR="00CD17E5" w:rsidRDefault="00CD17E5" w:rsidP="00D023DF">
      <w:pPr>
        <w:pStyle w:val="Default"/>
        <w:jc w:val="both"/>
        <w:rPr>
          <w:b/>
          <w:bCs/>
          <w:sz w:val="28"/>
          <w:szCs w:val="28"/>
        </w:rPr>
      </w:pPr>
    </w:p>
    <w:p w:rsidR="00CD17E5" w:rsidRDefault="00CD17E5" w:rsidP="00D023DF">
      <w:pPr>
        <w:pStyle w:val="Default"/>
        <w:jc w:val="both"/>
        <w:rPr>
          <w:b/>
          <w:bCs/>
          <w:sz w:val="28"/>
          <w:szCs w:val="28"/>
        </w:rPr>
      </w:pPr>
    </w:p>
    <w:p w:rsidR="00424478" w:rsidRDefault="00424478" w:rsidP="00D023DF">
      <w:pPr>
        <w:pStyle w:val="Default"/>
        <w:jc w:val="both"/>
        <w:rPr>
          <w:b/>
          <w:bCs/>
          <w:sz w:val="28"/>
          <w:szCs w:val="28"/>
        </w:rPr>
      </w:pPr>
    </w:p>
    <w:p w:rsidR="00424478" w:rsidRDefault="00424478" w:rsidP="00BA798A">
      <w:pPr>
        <w:pStyle w:val="Default"/>
        <w:jc w:val="both"/>
        <w:rPr>
          <w:b/>
          <w:bCs/>
          <w:sz w:val="28"/>
          <w:szCs w:val="28"/>
        </w:rPr>
      </w:pPr>
    </w:p>
    <w:p w:rsidR="00424478" w:rsidRDefault="00424478" w:rsidP="00BA798A">
      <w:pPr>
        <w:pStyle w:val="Default"/>
        <w:jc w:val="both"/>
        <w:rPr>
          <w:b/>
          <w:bCs/>
          <w:sz w:val="28"/>
          <w:szCs w:val="28"/>
        </w:rPr>
      </w:pPr>
    </w:p>
    <w:p w:rsidR="00424478" w:rsidRDefault="00424478" w:rsidP="00BA798A">
      <w:pPr>
        <w:pStyle w:val="Default"/>
        <w:jc w:val="both"/>
        <w:rPr>
          <w:b/>
          <w:bCs/>
          <w:sz w:val="28"/>
          <w:szCs w:val="28"/>
        </w:rPr>
      </w:pPr>
    </w:p>
    <w:p w:rsidR="00424478" w:rsidRDefault="00424478" w:rsidP="00BA798A">
      <w:pPr>
        <w:pStyle w:val="Default"/>
        <w:jc w:val="both"/>
        <w:rPr>
          <w:b/>
          <w:bCs/>
          <w:sz w:val="28"/>
          <w:szCs w:val="28"/>
        </w:rPr>
      </w:pPr>
    </w:p>
    <w:p w:rsidR="00D023DF" w:rsidRDefault="00D023DF" w:rsidP="00BA798A">
      <w:pPr>
        <w:pStyle w:val="Default"/>
        <w:jc w:val="both"/>
        <w:rPr>
          <w:b/>
          <w:bCs/>
          <w:sz w:val="28"/>
          <w:szCs w:val="28"/>
        </w:rPr>
      </w:pPr>
    </w:p>
    <w:p w:rsidR="00D023DF" w:rsidRDefault="00D023DF" w:rsidP="00BA798A">
      <w:pPr>
        <w:pStyle w:val="Default"/>
        <w:jc w:val="both"/>
        <w:rPr>
          <w:b/>
          <w:bCs/>
          <w:sz w:val="28"/>
          <w:szCs w:val="28"/>
        </w:rPr>
      </w:pPr>
    </w:p>
    <w:p w:rsidR="00D023DF" w:rsidRDefault="00D023DF" w:rsidP="00BA798A">
      <w:pPr>
        <w:pStyle w:val="Default"/>
        <w:jc w:val="both"/>
        <w:rPr>
          <w:b/>
          <w:bCs/>
          <w:sz w:val="28"/>
          <w:szCs w:val="28"/>
        </w:rPr>
      </w:pPr>
    </w:p>
    <w:p w:rsidR="00D023DF" w:rsidRDefault="00D023DF" w:rsidP="00BA798A">
      <w:pPr>
        <w:pStyle w:val="Default"/>
        <w:jc w:val="both"/>
        <w:rPr>
          <w:b/>
          <w:bCs/>
          <w:sz w:val="28"/>
          <w:szCs w:val="28"/>
        </w:rPr>
      </w:pPr>
    </w:p>
    <w:p w:rsidR="00424478" w:rsidRDefault="00424478" w:rsidP="00BA798A">
      <w:pPr>
        <w:pStyle w:val="Default"/>
        <w:jc w:val="both"/>
        <w:rPr>
          <w:b/>
          <w:bCs/>
          <w:sz w:val="28"/>
          <w:szCs w:val="28"/>
        </w:rPr>
      </w:pPr>
    </w:p>
    <w:p w:rsidR="005F3EE3" w:rsidRDefault="005F3EE3" w:rsidP="00BA798A">
      <w:pPr>
        <w:pStyle w:val="Default"/>
        <w:jc w:val="both"/>
        <w:rPr>
          <w:b/>
          <w:bCs/>
          <w:sz w:val="28"/>
          <w:szCs w:val="28"/>
        </w:rPr>
      </w:pPr>
    </w:p>
    <w:p w:rsidR="00267942" w:rsidRDefault="00267942" w:rsidP="00BA798A">
      <w:pPr>
        <w:pStyle w:val="Default"/>
        <w:jc w:val="both"/>
        <w:rPr>
          <w:b/>
          <w:bCs/>
          <w:sz w:val="28"/>
          <w:szCs w:val="28"/>
        </w:rPr>
      </w:pPr>
    </w:p>
    <w:p w:rsidR="00267942" w:rsidRDefault="00267942" w:rsidP="00BA798A">
      <w:pPr>
        <w:pStyle w:val="Default"/>
        <w:jc w:val="both"/>
        <w:rPr>
          <w:b/>
          <w:bCs/>
          <w:sz w:val="28"/>
          <w:szCs w:val="28"/>
        </w:rPr>
      </w:pPr>
    </w:p>
    <w:p w:rsidR="00C2301A" w:rsidRDefault="00C2301A" w:rsidP="00C2301A"/>
    <w:sectPr w:rsidR="00C2301A" w:rsidSect="00267942">
      <w:pgSz w:w="11906" w:h="16838"/>
      <w:pgMar w:top="1276" w:right="1417" w:bottom="993"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60A9" w:rsidRDefault="00F460A9" w:rsidP="009D6BE3">
      <w:pPr>
        <w:spacing w:after="0" w:line="240" w:lineRule="auto"/>
      </w:pPr>
      <w:r>
        <w:separator/>
      </w:r>
    </w:p>
  </w:endnote>
  <w:endnote w:type="continuationSeparator" w:id="0">
    <w:p w:rsidR="00F460A9" w:rsidRDefault="00F460A9" w:rsidP="009D6BE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60A9" w:rsidRDefault="00F460A9" w:rsidP="009D6BE3">
      <w:pPr>
        <w:spacing w:after="0" w:line="240" w:lineRule="auto"/>
      </w:pPr>
      <w:r>
        <w:separator/>
      </w:r>
    </w:p>
  </w:footnote>
  <w:footnote w:type="continuationSeparator" w:id="0">
    <w:p w:rsidR="00F460A9" w:rsidRDefault="00F460A9" w:rsidP="009D6BE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669EC19"/>
    <w:multiLevelType w:val="hybridMultilevel"/>
    <w:tmpl w:val="BAFF888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94626B40"/>
    <w:multiLevelType w:val="hybridMultilevel"/>
    <w:tmpl w:val="1CFCFC1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AC2B5591"/>
    <w:multiLevelType w:val="hybridMultilevel"/>
    <w:tmpl w:val="AAACB9F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AE1B8F93"/>
    <w:multiLevelType w:val="hybridMultilevel"/>
    <w:tmpl w:val="8F26A70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B35A3EC0"/>
    <w:multiLevelType w:val="hybridMultilevel"/>
    <w:tmpl w:val="84AD1C6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D5FF7F78"/>
    <w:multiLevelType w:val="hybridMultilevel"/>
    <w:tmpl w:val="922E408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E35BE2BB"/>
    <w:multiLevelType w:val="hybridMultilevel"/>
    <w:tmpl w:val="713F71A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ED1DD15A"/>
    <w:multiLevelType w:val="hybridMultilevel"/>
    <w:tmpl w:val="9288DBF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F26637A5"/>
    <w:multiLevelType w:val="hybridMultilevel"/>
    <w:tmpl w:val="10458FB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F90ABD00"/>
    <w:multiLevelType w:val="hybridMultilevel"/>
    <w:tmpl w:val="B8AB159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FDCBEA8B"/>
    <w:multiLevelType w:val="hybridMultilevel"/>
    <w:tmpl w:val="B278471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187A1468"/>
    <w:multiLevelType w:val="hybridMultilevel"/>
    <w:tmpl w:val="A115BDE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1C8DE3D7"/>
    <w:multiLevelType w:val="hybridMultilevel"/>
    <w:tmpl w:val="605F9A6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2534BA4E"/>
    <w:multiLevelType w:val="hybridMultilevel"/>
    <w:tmpl w:val="DB1849C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2D2BD105"/>
    <w:multiLevelType w:val="hybridMultilevel"/>
    <w:tmpl w:val="E1157A4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36409F37"/>
    <w:multiLevelType w:val="hybridMultilevel"/>
    <w:tmpl w:val="72612EA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4074B623"/>
    <w:multiLevelType w:val="hybridMultilevel"/>
    <w:tmpl w:val="AAB7027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526DFB96"/>
    <w:multiLevelType w:val="hybridMultilevel"/>
    <w:tmpl w:val="AC701BF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559F1EAC"/>
    <w:multiLevelType w:val="hybridMultilevel"/>
    <w:tmpl w:val="0F62ED5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56584792"/>
    <w:multiLevelType w:val="hybridMultilevel"/>
    <w:tmpl w:val="E274C8C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5AA3031D"/>
    <w:multiLevelType w:val="hybridMultilevel"/>
    <w:tmpl w:val="305B266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60664E37"/>
    <w:multiLevelType w:val="hybridMultilevel"/>
    <w:tmpl w:val="5CFBB9A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6073B20C"/>
    <w:multiLevelType w:val="hybridMultilevel"/>
    <w:tmpl w:val="96678F4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6FBA2022"/>
    <w:multiLevelType w:val="hybridMultilevel"/>
    <w:tmpl w:val="1836735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75A40C98"/>
    <w:multiLevelType w:val="hybridMultilevel"/>
    <w:tmpl w:val="89002E4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2"/>
  </w:num>
  <w:num w:numId="2">
    <w:abstractNumId w:val="20"/>
  </w:num>
  <w:num w:numId="3">
    <w:abstractNumId w:val="16"/>
  </w:num>
  <w:num w:numId="4">
    <w:abstractNumId w:val="9"/>
  </w:num>
  <w:num w:numId="5">
    <w:abstractNumId w:val="8"/>
  </w:num>
  <w:num w:numId="6">
    <w:abstractNumId w:val="21"/>
  </w:num>
  <w:num w:numId="7">
    <w:abstractNumId w:val="23"/>
  </w:num>
  <w:num w:numId="8">
    <w:abstractNumId w:val="5"/>
  </w:num>
  <w:num w:numId="9">
    <w:abstractNumId w:val="22"/>
  </w:num>
  <w:num w:numId="10">
    <w:abstractNumId w:val="24"/>
  </w:num>
  <w:num w:numId="11">
    <w:abstractNumId w:val="1"/>
  </w:num>
  <w:num w:numId="12">
    <w:abstractNumId w:val="18"/>
  </w:num>
  <w:num w:numId="13">
    <w:abstractNumId w:val="12"/>
  </w:num>
  <w:num w:numId="14">
    <w:abstractNumId w:val="15"/>
  </w:num>
  <w:num w:numId="15">
    <w:abstractNumId w:val="7"/>
  </w:num>
  <w:num w:numId="16">
    <w:abstractNumId w:val="3"/>
  </w:num>
  <w:num w:numId="17">
    <w:abstractNumId w:val="14"/>
  </w:num>
  <w:num w:numId="18">
    <w:abstractNumId w:val="19"/>
  </w:num>
  <w:num w:numId="19">
    <w:abstractNumId w:val="11"/>
  </w:num>
  <w:num w:numId="20">
    <w:abstractNumId w:val="6"/>
  </w:num>
  <w:num w:numId="21">
    <w:abstractNumId w:val="13"/>
  </w:num>
  <w:num w:numId="22">
    <w:abstractNumId w:val="17"/>
  </w:num>
  <w:num w:numId="23">
    <w:abstractNumId w:val="10"/>
  </w:num>
  <w:num w:numId="24">
    <w:abstractNumId w:val="0"/>
  </w:num>
  <w:num w:numId="2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C2301A"/>
    <w:rsid w:val="000653A7"/>
    <w:rsid w:val="000977A9"/>
    <w:rsid w:val="001F06A9"/>
    <w:rsid w:val="001F2644"/>
    <w:rsid w:val="00267942"/>
    <w:rsid w:val="00274ECE"/>
    <w:rsid w:val="002964CA"/>
    <w:rsid w:val="002B457E"/>
    <w:rsid w:val="003109FE"/>
    <w:rsid w:val="003F6440"/>
    <w:rsid w:val="00424478"/>
    <w:rsid w:val="004A5DB4"/>
    <w:rsid w:val="004C756F"/>
    <w:rsid w:val="005B4BDD"/>
    <w:rsid w:val="005F3EE3"/>
    <w:rsid w:val="00615D4A"/>
    <w:rsid w:val="006550F6"/>
    <w:rsid w:val="007A1333"/>
    <w:rsid w:val="00831F8E"/>
    <w:rsid w:val="008A7AB7"/>
    <w:rsid w:val="008E4BF1"/>
    <w:rsid w:val="008F2858"/>
    <w:rsid w:val="00914DDE"/>
    <w:rsid w:val="00983834"/>
    <w:rsid w:val="009D6BE3"/>
    <w:rsid w:val="009F6167"/>
    <w:rsid w:val="00AC7285"/>
    <w:rsid w:val="00BA798A"/>
    <w:rsid w:val="00BB044B"/>
    <w:rsid w:val="00C2301A"/>
    <w:rsid w:val="00C67BC2"/>
    <w:rsid w:val="00C766B4"/>
    <w:rsid w:val="00CD17E5"/>
    <w:rsid w:val="00D023DF"/>
    <w:rsid w:val="00F460A9"/>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C7285"/>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C2301A"/>
    <w:pPr>
      <w:autoSpaceDE w:val="0"/>
      <w:autoSpaceDN w:val="0"/>
      <w:adjustRightInd w:val="0"/>
      <w:spacing w:after="0" w:line="240" w:lineRule="auto"/>
    </w:pPr>
    <w:rPr>
      <w:rFonts w:ascii="Times New Roman" w:hAnsi="Times New Roman" w:cs="Times New Roman"/>
      <w:color w:val="000000"/>
      <w:sz w:val="24"/>
      <w:szCs w:val="24"/>
    </w:rPr>
  </w:style>
  <w:style w:type="paragraph" w:styleId="Zhlav">
    <w:name w:val="header"/>
    <w:basedOn w:val="Normln"/>
    <w:link w:val="ZhlavChar"/>
    <w:uiPriority w:val="99"/>
    <w:semiHidden/>
    <w:unhideWhenUsed/>
    <w:rsid w:val="009D6BE3"/>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9D6BE3"/>
  </w:style>
  <w:style w:type="paragraph" w:styleId="Zpat">
    <w:name w:val="footer"/>
    <w:basedOn w:val="Normln"/>
    <w:link w:val="ZpatChar"/>
    <w:uiPriority w:val="99"/>
    <w:semiHidden/>
    <w:unhideWhenUsed/>
    <w:rsid w:val="009D6BE3"/>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9D6BE3"/>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367</TotalTime>
  <Pages>1</Pages>
  <Words>2013</Words>
  <Characters>11883</Characters>
  <Application>Microsoft Office Word</Application>
  <DocSecurity>0</DocSecurity>
  <Lines>99</Lines>
  <Paragraphs>27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SustrovaKa</dc:creator>
  <cp:lastModifiedBy>SustrovaKa</cp:lastModifiedBy>
  <cp:revision>11</cp:revision>
  <cp:lastPrinted>2019-09-05T13:21:00Z</cp:lastPrinted>
  <dcterms:created xsi:type="dcterms:W3CDTF">2019-09-02T13:44:00Z</dcterms:created>
  <dcterms:modified xsi:type="dcterms:W3CDTF">2019-09-19T10:59:00Z</dcterms:modified>
</cp:coreProperties>
</file>