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273193">
            <w:pPr>
              <w:rPr>
                <w:b/>
                <w:color w:val="000000"/>
                <w:sz w:val="22"/>
                <w:szCs w:val="22"/>
              </w:rPr>
            </w:pPr>
            <w:r w:rsidRPr="00E62F5A">
              <w:rPr>
                <w:color w:val="000000"/>
                <w:sz w:val="22"/>
                <w:szCs w:val="22"/>
              </w:rPr>
              <w:t>Název životní situace</w:t>
            </w:r>
          </w:p>
        </w:tc>
      </w:tr>
      <w:tr w:rsidR="006A4C23" w:rsidRPr="00E62F5A" w:rsidTr="00C20A86">
        <w:tc>
          <w:tcPr>
            <w:tcW w:w="9184" w:type="dxa"/>
          </w:tcPr>
          <w:p w:rsidR="006A4C23" w:rsidRPr="00E62F5A" w:rsidRDefault="006A4C23">
            <w:pPr>
              <w:rPr>
                <w:sz w:val="22"/>
                <w:szCs w:val="22"/>
              </w:rPr>
            </w:pPr>
            <w:r w:rsidRPr="00E62F5A">
              <w:rPr>
                <w:b/>
                <w:sz w:val="22"/>
                <w:szCs w:val="22"/>
              </w:rPr>
              <w:t>OHLAŠOVACÍ POVINNOST K MÍSTNÍMU POPLATKU ZA UŽÍVÁNÍ VEŘEJNÉHO PROSTRANSTVÍ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  <w:sz w:val="22"/>
                <w:szCs w:val="22"/>
              </w:rPr>
            </w:pPr>
            <w:r w:rsidRPr="00E62F5A">
              <w:rPr>
                <w:color w:val="000000"/>
                <w:sz w:val="22"/>
                <w:szCs w:val="22"/>
              </w:rPr>
              <w:t>Základní informace k životní situaci</w:t>
            </w:r>
          </w:p>
        </w:tc>
      </w:tr>
      <w:tr w:rsidR="006A4C23" w:rsidRPr="00E62F5A" w:rsidTr="00C20A86">
        <w:tc>
          <w:tcPr>
            <w:tcW w:w="9184" w:type="dxa"/>
          </w:tcPr>
          <w:p w:rsidR="006A4C23" w:rsidRPr="00E62F5A" w:rsidRDefault="00EB7499" w:rsidP="006D3374">
            <w:pPr>
              <w:jc w:val="both"/>
            </w:pPr>
            <w:r w:rsidRPr="00E62F5A">
              <w:t xml:space="preserve">Poplatek je zaveden obecně závaznou vyhláškou </w:t>
            </w:r>
            <w:r w:rsidR="006D3374">
              <w:t>města</w:t>
            </w:r>
            <w:r w:rsidR="002F6064">
              <w:t xml:space="preserve"> Větřní 1/2019</w:t>
            </w:r>
            <w:r w:rsidRPr="00E62F5A">
              <w:t xml:space="preserve"> „O místních poplatcích</w:t>
            </w:r>
            <w:r w:rsidR="002F6064">
              <w:t>“, která je účinná dnem 1. 1.</w:t>
            </w:r>
            <w:r w:rsidRPr="00E62F5A">
              <w:t xml:space="preserve"> </w:t>
            </w:r>
            <w:r w:rsidR="002F6064">
              <w:t>2020 a je</w:t>
            </w:r>
            <w:r w:rsidRPr="00E62F5A">
              <w:t xml:space="preserve"> k dispozici v elektronické podobě na WWW stránkách </w:t>
            </w:r>
            <w:r w:rsidR="006D3374">
              <w:t>města</w:t>
            </w:r>
            <w:r w:rsidRPr="00E62F5A">
              <w:t xml:space="preserve"> Větřní nebo si je lze přečíst v tištěné podobě na </w:t>
            </w:r>
            <w:r w:rsidR="006D3374">
              <w:t>Městském</w:t>
            </w:r>
            <w:r w:rsidRPr="00E62F5A">
              <w:t xml:space="preserve"> úřadě Větřní v kanceláři tajemníka, v přízemí budovy vpravo.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Kdo je oprávněn v této věci jednat</w:t>
            </w:r>
          </w:p>
        </w:tc>
      </w:tr>
      <w:tr w:rsidR="006A4C23" w:rsidRPr="00E62F5A" w:rsidTr="00C20A86">
        <w:tc>
          <w:tcPr>
            <w:tcW w:w="9184" w:type="dxa"/>
          </w:tcPr>
          <w:p w:rsidR="00CE0C7D" w:rsidRPr="00E62F5A" w:rsidRDefault="006A4C23" w:rsidP="004D53F2">
            <w:pPr>
              <w:jc w:val="both"/>
            </w:pPr>
            <w:r w:rsidRPr="00E62F5A">
              <w:t>Poplatník, tedy fyzická nebo právn</w:t>
            </w:r>
            <w:r w:rsidR="002F6064">
              <w:t>ická osoba, která na území města</w:t>
            </w:r>
            <w:r w:rsidRPr="00E62F5A">
              <w:t xml:space="preserve"> </w:t>
            </w:r>
            <w:r w:rsidR="007F167D" w:rsidRPr="00E62F5A">
              <w:t xml:space="preserve">veřejné prostranství </w:t>
            </w:r>
            <w:r w:rsidRPr="00E62F5A">
              <w:t>užív</w:t>
            </w:r>
            <w:r w:rsidR="00CE0C7D" w:rsidRPr="00E62F5A">
              <w:t>á</w:t>
            </w:r>
            <w:r w:rsidR="004D53F2" w:rsidRPr="00E62F5A">
              <w:t xml:space="preserve"> zpoplatňovaným způsobem</w:t>
            </w:r>
            <w:r w:rsidR="007F167D" w:rsidRPr="00E62F5A">
              <w:t xml:space="preserve">. </w:t>
            </w:r>
            <w:r w:rsidR="00CE0C7D" w:rsidRPr="00E62F5A">
              <w:t xml:space="preserve"> 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Jaké jsou podmínky a postup pro řešení životní situace</w:t>
            </w:r>
          </w:p>
        </w:tc>
      </w:tr>
      <w:tr w:rsidR="006A4C23" w:rsidRPr="00E62F5A" w:rsidTr="00C20A86">
        <w:tc>
          <w:tcPr>
            <w:tcW w:w="9184" w:type="dxa"/>
          </w:tcPr>
          <w:p w:rsidR="00AA2F74" w:rsidRPr="00E62F5A" w:rsidRDefault="002F6064" w:rsidP="00163E73">
            <w:pPr>
              <w:jc w:val="both"/>
            </w:pPr>
            <w:r>
              <w:t>Poplatek za užívání veřejného prostranství se vybírá za zvláštní užívání veřejného prostranství, kterým se rozumí</w:t>
            </w:r>
            <w:r w:rsidR="00CE0C7D" w:rsidRPr="00E62F5A">
              <w:t>:</w:t>
            </w:r>
          </w:p>
          <w:p w:rsidR="000E2FC1" w:rsidRPr="00E62F5A" w:rsidRDefault="000E2FC1" w:rsidP="000E2FC1">
            <w:pPr>
              <w:numPr>
                <w:ilvl w:val="0"/>
                <w:numId w:val="6"/>
              </w:numPr>
              <w:jc w:val="both"/>
            </w:pPr>
            <w:r w:rsidRPr="00E62F5A">
              <w:t>umístění zařízení sloužících pro poskytování prodeje</w:t>
            </w:r>
            <w:r w:rsidR="002F6064">
              <w:t xml:space="preserve"> a služeb </w:t>
            </w:r>
          </w:p>
          <w:p w:rsidR="000E2FC1" w:rsidRPr="00E62F5A" w:rsidRDefault="003F2A47" w:rsidP="000E2FC1">
            <w:pPr>
              <w:numPr>
                <w:ilvl w:val="0"/>
                <w:numId w:val="6"/>
              </w:numPr>
              <w:jc w:val="both"/>
            </w:pPr>
            <w:r w:rsidRPr="00E62F5A">
              <w:t>umístění lunaparků a jiných atrakcí</w:t>
            </w:r>
            <w:r w:rsidR="000E2FC1" w:rsidRPr="00E62F5A">
              <w:t>,</w:t>
            </w:r>
            <w:r w:rsidRPr="00E62F5A">
              <w:t xml:space="preserve"> cirkusů</w:t>
            </w:r>
          </w:p>
          <w:p w:rsidR="000E2FC1" w:rsidRPr="00E62F5A" w:rsidRDefault="003F2A47" w:rsidP="000E2FC1">
            <w:pPr>
              <w:numPr>
                <w:ilvl w:val="0"/>
                <w:numId w:val="6"/>
              </w:numPr>
              <w:jc w:val="both"/>
            </w:pPr>
            <w:r w:rsidRPr="00E62F5A">
              <w:t>umístění skládek</w:t>
            </w:r>
          </w:p>
          <w:p w:rsidR="00D9301A" w:rsidRPr="00E62F5A" w:rsidRDefault="000E2FC1" w:rsidP="00D9301A">
            <w:pPr>
              <w:numPr>
                <w:ilvl w:val="0"/>
                <w:numId w:val="6"/>
              </w:numPr>
              <w:jc w:val="both"/>
            </w:pPr>
            <w:r w:rsidRPr="00E62F5A">
              <w:t>užívání veře</w:t>
            </w:r>
            <w:r w:rsidR="003F2A47" w:rsidRPr="00E62F5A">
              <w:t>jného prostranství pro kulturní a sportovní akce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F6064" w:rsidP="001D0962">
            <w:pPr>
              <w:rPr>
                <w:color w:val="000000"/>
              </w:rPr>
            </w:pPr>
            <w:r>
              <w:rPr>
                <w:color w:val="000000"/>
              </w:rPr>
              <w:t>Ohlášení užívání veřejného prostranství</w:t>
            </w:r>
          </w:p>
        </w:tc>
      </w:tr>
      <w:tr w:rsidR="006A4C23" w:rsidRPr="00E62F5A" w:rsidTr="00C20A86">
        <w:tc>
          <w:tcPr>
            <w:tcW w:w="9184" w:type="dxa"/>
          </w:tcPr>
          <w:p w:rsidR="006A4C23" w:rsidRPr="00E62F5A" w:rsidRDefault="006A4C23" w:rsidP="00EB7499">
            <w:pPr>
              <w:jc w:val="both"/>
              <w:rPr>
                <w:noProof/>
              </w:rPr>
            </w:pPr>
            <w:r w:rsidRPr="00E62F5A">
              <w:t>Poplatník je povinen oznámit správci poplatku</w:t>
            </w:r>
            <w:r w:rsidR="002F6064">
              <w:t xml:space="preserve"> nejpozději 15</w:t>
            </w:r>
            <w:r w:rsidR="003F2A47" w:rsidRPr="00E62F5A">
              <w:t xml:space="preserve"> dní před zahájením užívání veřejného prostranství</w:t>
            </w:r>
            <w:r w:rsidR="00CC5B40" w:rsidRPr="00E62F5A">
              <w:t xml:space="preserve"> </w:t>
            </w:r>
            <w:r w:rsidRPr="00E62F5A">
              <w:rPr>
                <w:noProof/>
              </w:rPr>
              <w:t xml:space="preserve">způsob, </w:t>
            </w:r>
            <w:r w:rsidR="00CC5B40" w:rsidRPr="00E62F5A">
              <w:rPr>
                <w:noProof/>
              </w:rPr>
              <w:t xml:space="preserve">předpokládanou dobu, místo a </w:t>
            </w:r>
            <w:r w:rsidR="003F2A47" w:rsidRPr="00E62F5A">
              <w:rPr>
                <w:noProof/>
              </w:rPr>
              <w:t>výměru</w:t>
            </w:r>
            <w:r w:rsidRPr="00E62F5A">
              <w:rPr>
                <w:noProof/>
              </w:rPr>
              <w:t xml:space="preserve">  užívání veřejného prostranství</w:t>
            </w:r>
            <w:r w:rsidR="003F2A47" w:rsidRPr="00E62F5A">
              <w:rPr>
                <w:noProof/>
              </w:rPr>
              <w:t>. V případě užívání veřejné prostranství po dobu kratší 5 dní je povinen poplatník splnit ohlašovací povinnost</w:t>
            </w:r>
            <w:r w:rsidR="002F6064">
              <w:rPr>
                <w:noProof/>
              </w:rPr>
              <w:t xml:space="preserve"> nejpozději v den zahájení užívání veřejného prostranství.</w:t>
            </w:r>
            <w:r w:rsidRPr="00E62F5A">
              <w:rPr>
                <w:noProof/>
              </w:rPr>
              <w:t xml:space="preserve"> </w:t>
            </w:r>
            <w:r w:rsidR="004A5CCB" w:rsidRPr="00E62F5A">
              <w:rPr>
                <w:noProof/>
              </w:rPr>
              <w:t>Pokud tento den připadne</w:t>
            </w:r>
            <w:r w:rsidR="003F2A47" w:rsidRPr="00E62F5A">
              <w:rPr>
                <w:noProof/>
              </w:rPr>
              <w:t xml:space="preserve"> na sobotu, neděli nebo státem uznaný svátek, je poplatník povinen splnit tuto povinnost nejblíže následující pracovní den.</w:t>
            </w:r>
          </w:p>
          <w:p w:rsidR="00972D21" w:rsidRPr="00E62F5A" w:rsidRDefault="00972D21" w:rsidP="00EB7499">
            <w:pPr>
              <w:jc w:val="both"/>
              <w:rPr>
                <w:noProof/>
              </w:rPr>
            </w:pPr>
            <w:r w:rsidRPr="00E62F5A">
              <w:rPr>
                <w:noProof/>
              </w:rPr>
              <w:t>V ohlášení poplatník dále uvede:</w:t>
            </w:r>
          </w:p>
          <w:p w:rsidR="00972D21" w:rsidRPr="00E62F5A" w:rsidRDefault="00972D21" w:rsidP="00EB7499">
            <w:pPr>
              <w:numPr>
                <w:ilvl w:val="0"/>
                <w:numId w:val="8"/>
              </w:numPr>
              <w:jc w:val="both"/>
              <w:rPr>
                <w:noProof/>
              </w:rPr>
            </w:pPr>
            <w:r w:rsidRPr="00E62F5A">
              <w:rPr>
                <w:noProof/>
              </w:rPr>
              <w:t>jméno, popřípadě jména, a příjmení nebo název nebo obchodní firmu, obecný identifikátor, byl-li přidělen, místo pobytu nebo sídlo, místo podnikání, popřípadě další adresu pro doručování; právnická osoba uvede též osoby, které jsou jejím jménem oprávněny jednat v poplatkových věcech,</w:t>
            </w:r>
          </w:p>
          <w:p w:rsidR="00972D21" w:rsidRPr="00E62F5A" w:rsidRDefault="00972D21" w:rsidP="00EB7499">
            <w:pPr>
              <w:numPr>
                <w:ilvl w:val="0"/>
                <w:numId w:val="8"/>
              </w:numPr>
              <w:jc w:val="both"/>
              <w:rPr>
                <w:noProof/>
              </w:rPr>
            </w:pPr>
            <w:r w:rsidRPr="00E62F5A">
              <w:rPr>
                <w:noProof/>
              </w:rPr>
              <w:t>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      </w:r>
          </w:p>
          <w:p w:rsidR="006A4C23" w:rsidRPr="00E62F5A" w:rsidRDefault="00972D21" w:rsidP="002F6064">
            <w:pPr>
              <w:numPr>
                <w:ilvl w:val="0"/>
                <w:numId w:val="8"/>
              </w:numPr>
              <w:jc w:val="both"/>
              <w:rPr>
                <w:noProof/>
              </w:rPr>
            </w:pPr>
            <w:r w:rsidRPr="00E62F5A">
              <w:rPr>
                <w:noProof/>
              </w:rPr>
              <w:t>údaje rozhodné pro stanovení výše poplatkové povinnosti</w:t>
            </w:r>
            <w:r w:rsidR="002F6064">
              <w:rPr>
                <w:noProof/>
              </w:rPr>
              <w:t>, zejména předpokládanou dobu, způsob, místo a výměru užívání veřejného prostranství a včetně skutečností dokládajích vznik nároku n apřípadnou úlevu nbo osvobození od poplatku.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Na které instituci životní situaci řešit</w:t>
            </w:r>
          </w:p>
        </w:tc>
      </w:tr>
      <w:tr w:rsidR="00273193" w:rsidRPr="00E62F5A" w:rsidTr="00C20A86">
        <w:tc>
          <w:tcPr>
            <w:tcW w:w="9184" w:type="dxa"/>
            <w:vAlign w:val="center"/>
          </w:tcPr>
          <w:p w:rsidR="00273193" w:rsidRPr="00E62F5A" w:rsidRDefault="006D3374" w:rsidP="001D0962">
            <w:pPr>
              <w:rPr>
                <w:b/>
                <w:color w:val="000000"/>
              </w:rPr>
            </w:pPr>
            <w:r>
              <w:t>Městský</w:t>
            </w:r>
            <w:r w:rsidR="003F2A47" w:rsidRPr="00E62F5A">
              <w:t xml:space="preserve"> úřad Větřní, Na Žofíně 191, Větřní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Kde, s kým a kdy životní situaci řešit</w:t>
            </w:r>
          </w:p>
        </w:tc>
      </w:tr>
      <w:tr w:rsidR="006A4C23" w:rsidRPr="00E62F5A" w:rsidTr="00C20A86">
        <w:tc>
          <w:tcPr>
            <w:tcW w:w="9184" w:type="dxa"/>
          </w:tcPr>
          <w:p w:rsidR="006A4C23" w:rsidRPr="00E62F5A" w:rsidRDefault="003D7C4E" w:rsidP="006D3374">
            <w:pPr>
              <w:jc w:val="both"/>
            </w:pPr>
            <w:r w:rsidRPr="00E62F5A">
              <w:rPr>
                <w:noProof/>
              </w:rPr>
              <w:t xml:space="preserve">V budově </w:t>
            </w:r>
            <w:r w:rsidR="006D3374">
              <w:t>Městského</w:t>
            </w:r>
            <w:r w:rsidRPr="00E62F5A">
              <w:t xml:space="preserve"> úřadu Větřní, Na Žofíně 191, Větřní</w:t>
            </w:r>
            <w:r w:rsidRPr="00E62F5A">
              <w:rPr>
                <w:noProof/>
              </w:rPr>
              <w:t xml:space="preserve">, odbor financí a rozpočtu, v přízemí budovy vlevo, kancelář číslo </w:t>
            </w:r>
            <w:r w:rsidR="00581B92">
              <w:rPr>
                <w:b/>
                <w:noProof/>
              </w:rPr>
              <w:t>3</w:t>
            </w:r>
            <w:bookmarkStart w:id="0" w:name="_GoBack"/>
            <w:bookmarkEnd w:id="0"/>
            <w:r w:rsidRPr="00E62F5A">
              <w:rPr>
                <w:noProof/>
              </w:rPr>
              <w:t xml:space="preserve">,  tel. </w:t>
            </w:r>
            <w:r w:rsidRPr="00E62F5A">
              <w:rPr>
                <w:b/>
                <w:noProof/>
              </w:rPr>
              <w:t>380 731 546</w:t>
            </w:r>
            <w:r w:rsidRPr="00E62F5A">
              <w:rPr>
                <w:noProof/>
              </w:rPr>
              <w:t>.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Jaké doklady je nutné mít s sebou</w:t>
            </w:r>
          </w:p>
        </w:tc>
      </w:tr>
      <w:tr w:rsidR="003162C7" w:rsidRPr="00E62F5A" w:rsidTr="00C20A86">
        <w:tc>
          <w:tcPr>
            <w:tcW w:w="9184" w:type="dxa"/>
          </w:tcPr>
          <w:p w:rsidR="003D7C4E" w:rsidRPr="00E62F5A" w:rsidRDefault="003162C7" w:rsidP="00163E73">
            <w:pPr>
              <w:jc w:val="both"/>
              <w:rPr>
                <w:noProof/>
              </w:rPr>
            </w:pPr>
            <w:r w:rsidRPr="00E62F5A">
              <w:t>P</w:t>
            </w:r>
            <w:r w:rsidRPr="00E62F5A">
              <w:rPr>
                <w:noProof/>
              </w:rPr>
              <w:t>růkaz totožnosti, doklad prokazující oprávnění jednat jménem poplatníka (</w:t>
            </w:r>
            <w:r w:rsidR="00A377B5" w:rsidRPr="00E62F5A">
              <w:rPr>
                <w:noProof/>
              </w:rPr>
              <w:t xml:space="preserve">pověření nebo </w:t>
            </w:r>
            <w:r w:rsidRPr="00E62F5A">
              <w:rPr>
                <w:noProof/>
              </w:rPr>
              <w:t>plná moc).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lastRenderedPageBreak/>
              <w:t>Jaké jsou potřebné formuláře a kde jsou k dispozici</w:t>
            </w:r>
          </w:p>
        </w:tc>
      </w:tr>
      <w:tr w:rsidR="006A4C23" w:rsidRPr="00E62F5A" w:rsidTr="00C20A86">
        <w:tc>
          <w:tcPr>
            <w:tcW w:w="9184" w:type="dxa"/>
          </w:tcPr>
          <w:p w:rsidR="006A4C23" w:rsidRPr="00E62F5A" w:rsidRDefault="006A4C23" w:rsidP="00D9301A">
            <w:pPr>
              <w:jc w:val="both"/>
            </w:pPr>
            <w:r w:rsidRPr="00E62F5A">
              <w:rPr>
                <w:noProof/>
              </w:rPr>
              <w:t>Formulář není obecně závaznou vyhláškou stanoven.</w:t>
            </w:r>
            <w:r w:rsidR="00D25602" w:rsidRPr="00E62F5A">
              <w:rPr>
                <w:noProof/>
              </w:rPr>
              <w:t xml:space="preserve"> Lze využít </w:t>
            </w:r>
            <w:r w:rsidR="00245CCA" w:rsidRPr="00E62F5A">
              <w:rPr>
                <w:noProof/>
              </w:rPr>
              <w:t xml:space="preserve">doporučený </w:t>
            </w:r>
            <w:r w:rsidR="00D25602" w:rsidRPr="00E62F5A">
              <w:rPr>
                <w:noProof/>
              </w:rPr>
              <w:t>tiskopis</w:t>
            </w:r>
            <w:r w:rsidR="00245CCA" w:rsidRPr="00E62F5A">
              <w:rPr>
                <w:noProof/>
              </w:rPr>
              <w:t xml:space="preserve"> formuláře</w:t>
            </w:r>
            <w:r w:rsidR="004A5CCB" w:rsidRPr="00E62F5A">
              <w:rPr>
                <w:noProof/>
              </w:rPr>
              <w:t xml:space="preserve"> „Ohlašovací povinnost k místnímu poplatku za užívání veřejného prostranství“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Jaké jsou poplatky a jak je lze uhradit</w:t>
            </w:r>
          </w:p>
        </w:tc>
      </w:tr>
      <w:tr w:rsidR="00321052" w:rsidRPr="00E62F5A" w:rsidTr="00C20A86">
        <w:tc>
          <w:tcPr>
            <w:tcW w:w="9184" w:type="dxa"/>
          </w:tcPr>
          <w:p w:rsidR="00321052" w:rsidRPr="00E62F5A" w:rsidRDefault="00321052">
            <w:r w:rsidRPr="00E62F5A">
              <w:rPr>
                <w:noProof/>
              </w:rPr>
              <w:t>Splnění ohlašovací povinnosti je bezplatné.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C20A86" w:rsidP="001D0962">
            <w:pPr>
              <w:rPr>
                <w:color w:val="000000"/>
              </w:rPr>
            </w:pPr>
            <w:r>
              <w:rPr>
                <w:color w:val="000000"/>
              </w:rPr>
              <w:t>Splatnost poplatku</w:t>
            </w:r>
          </w:p>
        </w:tc>
      </w:tr>
      <w:tr w:rsidR="006A4C23" w:rsidRPr="00E62F5A" w:rsidTr="00C20A86">
        <w:tc>
          <w:tcPr>
            <w:tcW w:w="9184" w:type="dxa"/>
          </w:tcPr>
          <w:p w:rsidR="003D7C4E" w:rsidRPr="00E62F5A" w:rsidRDefault="003D7C4E" w:rsidP="00EB7499">
            <w:pPr>
              <w:jc w:val="both"/>
              <w:rPr>
                <w:noProof/>
              </w:rPr>
            </w:pPr>
            <w:r w:rsidRPr="00E62F5A">
              <w:rPr>
                <w:noProof/>
              </w:rPr>
              <w:t>při užívání na dobu kratší 5 dnů je poplatek splatný nejpozději v den zahá</w:t>
            </w:r>
            <w:r w:rsidR="00C01431" w:rsidRPr="00E62F5A">
              <w:rPr>
                <w:noProof/>
              </w:rPr>
              <w:t>jení užívání, v ostatních pří</w:t>
            </w:r>
            <w:r w:rsidRPr="00E62F5A">
              <w:rPr>
                <w:noProof/>
              </w:rPr>
              <w:t>p</w:t>
            </w:r>
            <w:r w:rsidR="00C01431" w:rsidRPr="00E62F5A">
              <w:rPr>
                <w:noProof/>
              </w:rPr>
              <w:t>a</w:t>
            </w:r>
            <w:r w:rsidRPr="00E62F5A">
              <w:rPr>
                <w:noProof/>
              </w:rPr>
              <w:t xml:space="preserve">dech je poplatek splatný do 5 dnů od zahájení užívání veřejného prostranství. 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Elektronická služba, kterou lze využít</w:t>
            </w:r>
          </w:p>
        </w:tc>
      </w:tr>
      <w:tr w:rsidR="00321052" w:rsidRPr="00E62F5A" w:rsidTr="00C20A86">
        <w:tc>
          <w:tcPr>
            <w:tcW w:w="9184" w:type="dxa"/>
          </w:tcPr>
          <w:p w:rsidR="003D7C4E" w:rsidRPr="00E62F5A" w:rsidRDefault="003D7C4E" w:rsidP="003D7C4E">
            <w:r w:rsidRPr="00E62F5A">
              <w:t xml:space="preserve">V případě ohlášení datovou zprávou na elektronickou adresu: </w:t>
            </w:r>
            <w:hyperlink r:id="rId5" w:history="1">
              <w:r w:rsidR="006D3374" w:rsidRPr="00F81191">
                <w:rPr>
                  <w:rStyle w:val="Hypertextovodkaz"/>
                </w:rPr>
                <w:t>podatelna@mestovetrni.cz</w:t>
              </w:r>
            </w:hyperlink>
            <w:r w:rsidR="00E62F5A">
              <w:t xml:space="preserve"> </w:t>
            </w:r>
            <w:r w:rsidRPr="00E62F5A">
              <w:t xml:space="preserve"> musí být tato datová zpráva opatřena uznávaným elektronickým podpisem. </w:t>
            </w:r>
          </w:p>
          <w:p w:rsidR="00321052" w:rsidRPr="00E62F5A" w:rsidRDefault="003D7C4E" w:rsidP="003D7C4E">
            <w:r w:rsidRPr="00E62F5A">
              <w:t xml:space="preserve">Nebo lze ohlášení odeslat prostřednictvím datové schránky ID: </w:t>
            </w:r>
            <w:r w:rsidRPr="00E62F5A">
              <w:rPr>
                <w:b/>
                <w:bCs/>
              </w:rPr>
              <w:t>fjrbyba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Podle kterého právního předpisu se postupuje</w:t>
            </w:r>
          </w:p>
        </w:tc>
      </w:tr>
      <w:tr w:rsidR="006A4C23" w:rsidRPr="00E62F5A" w:rsidTr="00C20A86">
        <w:tc>
          <w:tcPr>
            <w:tcW w:w="9184" w:type="dxa"/>
          </w:tcPr>
          <w:p w:rsidR="006A4C23" w:rsidRPr="00E62F5A" w:rsidRDefault="006A4C23" w:rsidP="006A4C23">
            <w:pPr>
              <w:rPr>
                <w:noProof/>
              </w:rPr>
            </w:pPr>
            <w:r w:rsidRPr="00E62F5A">
              <w:rPr>
                <w:noProof/>
              </w:rPr>
              <w:t>Zákon č. 565/1990 Sb., o místních poplatcích, ve znění pozdějších předpisů</w:t>
            </w:r>
          </w:p>
          <w:p w:rsidR="00A377B5" w:rsidRPr="00E62F5A" w:rsidRDefault="006A4C23" w:rsidP="00A377B5">
            <w:pPr>
              <w:rPr>
                <w:noProof/>
              </w:rPr>
            </w:pPr>
            <w:r w:rsidRPr="00E62F5A">
              <w:rPr>
                <w:noProof/>
              </w:rPr>
              <w:t xml:space="preserve">Zákon č. </w:t>
            </w:r>
            <w:r w:rsidR="00A377B5" w:rsidRPr="00E62F5A">
              <w:rPr>
                <w:noProof/>
              </w:rPr>
              <w:t>280/2009 Sb., daňový řád</w:t>
            </w:r>
            <w:r w:rsidR="00163E73" w:rsidRPr="00E62F5A">
              <w:rPr>
                <w:noProof/>
              </w:rPr>
              <w:t>, ve znění pozdějších předpisů</w:t>
            </w:r>
          </w:p>
          <w:p w:rsidR="006A4C23" w:rsidRPr="00E62F5A" w:rsidRDefault="006A4C23" w:rsidP="006D3374">
            <w:pPr>
              <w:jc w:val="both"/>
              <w:rPr>
                <w:noProof/>
              </w:rPr>
            </w:pPr>
            <w:r w:rsidRPr="00E62F5A">
              <w:rPr>
                <w:noProof/>
              </w:rPr>
              <w:t xml:space="preserve">Obecně závazná vyhláška </w:t>
            </w:r>
            <w:r w:rsidR="006D3374">
              <w:rPr>
                <w:noProof/>
              </w:rPr>
              <w:t>města</w:t>
            </w:r>
            <w:r w:rsidR="00C01431" w:rsidRPr="00E62F5A">
              <w:rPr>
                <w:noProof/>
              </w:rPr>
              <w:t xml:space="preserve"> Větřní </w:t>
            </w:r>
            <w:r w:rsidRPr="00E62F5A">
              <w:rPr>
                <w:noProof/>
              </w:rPr>
              <w:t xml:space="preserve"> č. </w:t>
            </w:r>
            <w:r w:rsidR="00C01431" w:rsidRPr="00E62F5A">
              <w:rPr>
                <w:noProof/>
              </w:rPr>
              <w:t>1</w:t>
            </w:r>
            <w:r w:rsidR="00163E73" w:rsidRPr="00E62F5A">
              <w:rPr>
                <w:noProof/>
              </w:rPr>
              <w:t>/201</w:t>
            </w:r>
            <w:r w:rsidR="00C20A86">
              <w:rPr>
                <w:noProof/>
              </w:rPr>
              <w:t>9</w:t>
            </w:r>
            <w:r w:rsidR="00C01431" w:rsidRPr="00E62F5A">
              <w:rPr>
                <w:noProof/>
              </w:rPr>
              <w:t xml:space="preserve">, </w:t>
            </w:r>
            <w:r w:rsidR="00A67A41" w:rsidRPr="00E62F5A">
              <w:rPr>
                <w:noProof/>
              </w:rPr>
              <w:t>„</w:t>
            </w:r>
            <w:r w:rsidR="00C01431" w:rsidRPr="00E62F5A">
              <w:rPr>
                <w:noProof/>
              </w:rPr>
              <w:t>O místních poplatcích</w:t>
            </w:r>
            <w:r w:rsidR="00A67A41" w:rsidRPr="00E62F5A">
              <w:rPr>
                <w:noProof/>
              </w:rPr>
              <w:t xml:space="preserve">“ 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Jaké jsou opravné prostředky a jak se uplatňují</w:t>
            </w:r>
          </w:p>
        </w:tc>
      </w:tr>
      <w:tr w:rsidR="00321052" w:rsidRPr="00E62F5A" w:rsidTr="00C20A86">
        <w:tc>
          <w:tcPr>
            <w:tcW w:w="9184" w:type="dxa"/>
          </w:tcPr>
          <w:p w:rsidR="00321052" w:rsidRPr="00E62F5A" w:rsidRDefault="00321052">
            <w:r w:rsidRPr="00E62F5A">
              <w:t>Opravné prostředky proti ohlašovací povinnosti nelze uplatnit.</w:t>
            </w:r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Popis je zpracován podle právního stavu ke dni</w:t>
            </w:r>
          </w:p>
        </w:tc>
      </w:tr>
      <w:tr w:rsidR="00321052" w:rsidRPr="00E62F5A" w:rsidTr="00C20A86">
        <w:tc>
          <w:tcPr>
            <w:tcW w:w="9184" w:type="dxa"/>
          </w:tcPr>
          <w:p w:rsidR="00321052" w:rsidRPr="00E62F5A" w:rsidRDefault="00C20A86" w:rsidP="006D3374">
            <w:proofErr w:type="gramStart"/>
            <w:r>
              <w:t>1.1.2019</w:t>
            </w:r>
            <w:proofErr w:type="gramEnd"/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Popis byl naposledy aktualizován</w:t>
            </w:r>
          </w:p>
        </w:tc>
      </w:tr>
      <w:tr w:rsidR="00321052" w:rsidRPr="00E62F5A" w:rsidTr="00C20A86">
        <w:tc>
          <w:tcPr>
            <w:tcW w:w="9184" w:type="dxa"/>
          </w:tcPr>
          <w:p w:rsidR="00321052" w:rsidRPr="00E62F5A" w:rsidRDefault="00C20A86" w:rsidP="00C20A86">
            <w:proofErr w:type="gramStart"/>
            <w:r>
              <w:t>16.8.2021</w:t>
            </w:r>
            <w:proofErr w:type="gramEnd"/>
          </w:p>
        </w:tc>
      </w:tr>
      <w:tr w:rsidR="00273193" w:rsidRPr="00E62F5A" w:rsidTr="00C20A86">
        <w:tc>
          <w:tcPr>
            <w:tcW w:w="9184" w:type="dxa"/>
            <w:shd w:val="clear" w:color="auto" w:fill="D9D9D9"/>
            <w:vAlign w:val="center"/>
          </w:tcPr>
          <w:p w:rsidR="00273193" w:rsidRPr="00E62F5A" w:rsidRDefault="00273193" w:rsidP="001D0962">
            <w:pPr>
              <w:rPr>
                <w:color w:val="000000"/>
              </w:rPr>
            </w:pPr>
            <w:r w:rsidRPr="00E62F5A">
              <w:rPr>
                <w:color w:val="000000"/>
              </w:rPr>
              <w:t>Datum konce platnosti popisu</w:t>
            </w:r>
          </w:p>
        </w:tc>
      </w:tr>
      <w:tr w:rsidR="00321052" w:rsidRPr="00E62F5A" w:rsidTr="00C20A86">
        <w:tc>
          <w:tcPr>
            <w:tcW w:w="9184" w:type="dxa"/>
          </w:tcPr>
          <w:p w:rsidR="00321052" w:rsidRPr="00E62F5A" w:rsidRDefault="00321052">
            <w:r w:rsidRPr="00E62F5A">
              <w:rPr>
                <w:noProof/>
              </w:rPr>
              <w:t>neuveden</w:t>
            </w:r>
          </w:p>
        </w:tc>
      </w:tr>
    </w:tbl>
    <w:p w:rsidR="00273193" w:rsidRPr="00E62F5A" w:rsidRDefault="00273193" w:rsidP="00237F5E">
      <w:pPr>
        <w:rPr>
          <w:b/>
          <w:color w:val="000000"/>
          <w:sz w:val="22"/>
          <w:szCs w:val="22"/>
        </w:rPr>
      </w:pPr>
    </w:p>
    <w:sectPr w:rsidR="00273193" w:rsidRPr="00E62F5A" w:rsidSect="00E62F5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6E2E"/>
    <w:multiLevelType w:val="hybridMultilevel"/>
    <w:tmpl w:val="67849176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5B65FF"/>
    <w:multiLevelType w:val="hybridMultilevel"/>
    <w:tmpl w:val="7480D89C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2246"/>
    <w:multiLevelType w:val="hybridMultilevel"/>
    <w:tmpl w:val="590A2FA6"/>
    <w:lvl w:ilvl="0" w:tplc="52CE3C5C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8E5CD2"/>
    <w:multiLevelType w:val="hybridMultilevel"/>
    <w:tmpl w:val="9574F5DA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EB25C2"/>
    <w:multiLevelType w:val="hybridMultilevel"/>
    <w:tmpl w:val="1130D4AE"/>
    <w:lvl w:ilvl="0" w:tplc="C242D240">
      <w:start w:val="1"/>
      <w:numFmt w:val="lowerLetter"/>
      <w:lvlText w:val="%1)"/>
      <w:lvlJc w:val="left"/>
      <w:pPr>
        <w:ind w:left="708" w:hanging="360"/>
      </w:pPr>
      <w:rPr>
        <w:rFonts w:hint="default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BE31B2B"/>
    <w:multiLevelType w:val="hybridMultilevel"/>
    <w:tmpl w:val="064C0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505A"/>
    <w:multiLevelType w:val="multilevel"/>
    <w:tmpl w:val="064C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9508A"/>
    <w:multiLevelType w:val="hybridMultilevel"/>
    <w:tmpl w:val="92289032"/>
    <w:lvl w:ilvl="0" w:tplc="6BA07A5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98"/>
    <w:rsid w:val="000779AD"/>
    <w:rsid w:val="000A7CD0"/>
    <w:rsid w:val="000E2FC1"/>
    <w:rsid w:val="000F1FAB"/>
    <w:rsid w:val="00127E2F"/>
    <w:rsid w:val="001370EB"/>
    <w:rsid w:val="00161FC4"/>
    <w:rsid w:val="00163E73"/>
    <w:rsid w:val="00190DE6"/>
    <w:rsid w:val="001B6985"/>
    <w:rsid w:val="001D0962"/>
    <w:rsid w:val="00220876"/>
    <w:rsid w:val="0023231A"/>
    <w:rsid w:val="00237F5E"/>
    <w:rsid w:val="00243BFC"/>
    <w:rsid w:val="00245CCA"/>
    <w:rsid w:val="00273193"/>
    <w:rsid w:val="0028593C"/>
    <w:rsid w:val="002F6064"/>
    <w:rsid w:val="003162C7"/>
    <w:rsid w:val="00321052"/>
    <w:rsid w:val="0034607E"/>
    <w:rsid w:val="00367B74"/>
    <w:rsid w:val="003D71C3"/>
    <w:rsid w:val="003D7C4E"/>
    <w:rsid w:val="003E2398"/>
    <w:rsid w:val="003F2A47"/>
    <w:rsid w:val="00463816"/>
    <w:rsid w:val="00473E3B"/>
    <w:rsid w:val="004A5CCB"/>
    <w:rsid w:val="004C05A4"/>
    <w:rsid w:val="004D53F2"/>
    <w:rsid w:val="00517819"/>
    <w:rsid w:val="00517B27"/>
    <w:rsid w:val="0052286D"/>
    <w:rsid w:val="00581B92"/>
    <w:rsid w:val="0062371E"/>
    <w:rsid w:val="00690A0A"/>
    <w:rsid w:val="006A4C23"/>
    <w:rsid w:val="006D3374"/>
    <w:rsid w:val="00715782"/>
    <w:rsid w:val="007B3847"/>
    <w:rsid w:val="007C2691"/>
    <w:rsid w:val="007F167D"/>
    <w:rsid w:val="00865E83"/>
    <w:rsid w:val="0089441A"/>
    <w:rsid w:val="0090185A"/>
    <w:rsid w:val="00972D21"/>
    <w:rsid w:val="00977BAC"/>
    <w:rsid w:val="009874DE"/>
    <w:rsid w:val="009F3FA8"/>
    <w:rsid w:val="00A377B5"/>
    <w:rsid w:val="00A6193D"/>
    <w:rsid w:val="00A67A41"/>
    <w:rsid w:val="00AA2F74"/>
    <w:rsid w:val="00AD6920"/>
    <w:rsid w:val="00B534AA"/>
    <w:rsid w:val="00BB662C"/>
    <w:rsid w:val="00BD1C1E"/>
    <w:rsid w:val="00BE4089"/>
    <w:rsid w:val="00C01431"/>
    <w:rsid w:val="00C20A86"/>
    <w:rsid w:val="00C4452D"/>
    <w:rsid w:val="00C515F7"/>
    <w:rsid w:val="00C969E6"/>
    <w:rsid w:val="00CA0E72"/>
    <w:rsid w:val="00CC5B40"/>
    <w:rsid w:val="00CE0C7D"/>
    <w:rsid w:val="00CE2B85"/>
    <w:rsid w:val="00D25602"/>
    <w:rsid w:val="00D5493F"/>
    <w:rsid w:val="00D9301A"/>
    <w:rsid w:val="00DA5A16"/>
    <w:rsid w:val="00DE2167"/>
    <w:rsid w:val="00E53A76"/>
    <w:rsid w:val="00E62F5A"/>
    <w:rsid w:val="00EB7499"/>
    <w:rsid w:val="00FD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601F93-F46A-47DD-B7AF-78538B39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8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DE2167"/>
    <w:rPr>
      <w:sz w:val="16"/>
      <w:szCs w:val="16"/>
    </w:rPr>
  </w:style>
  <w:style w:type="paragraph" w:styleId="Textkomente">
    <w:name w:val="annotation text"/>
    <w:basedOn w:val="Normln"/>
    <w:semiHidden/>
    <w:rsid w:val="00DE216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E2167"/>
    <w:rPr>
      <w:b/>
      <w:bCs/>
    </w:rPr>
  </w:style>
  <w:style w:type="paragraph" w:styleId="Textbubliny">
    <w:name w:val="Balloon Text"/>
    <w:basedOn w:val="Normln"/>
    <w:semiHidden/>
    <w:rsid w:val="00DE21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370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rsid w:val="00E62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mestovetr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životní situace</vt:lpstr>
    </vt:vector>
  </TitlesOfParts>
  <Company>HP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životní situace</dc:title>
  <dc:subject/>
  <dc:creator>Magistrát města Karlovy Vary</dc:creator>
  <cp:keywords/>
  <cp:lastModifiedBy>Berkova</cp:lastModifiedBy>
  <cp:revision>2</cp:revision>
  <cp:lastPrinted>2008-07-08T11:46:00Z</cp:lastPrinted>
  <dcterms:created xsi:type="dcterms:W3CDTF">2021-08-16T12:15:00Z</dcterms:created>
  <dcterms:modified xsi:type="dcterms:W3CDTF">2021-08-16T12:15:00Z</dcterms:modified>
</cp:coreProperties>
</file>