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AA" w:rsidRPr="00FF6FAA" w:rsidRDefault="00FF6FAA" w:rsidP="00FF6FAA">
      <w:pPr>
        <w:pStyle w:val="Normlnweb"/>
        <w:shd w:val="clear" w:color="auto" w:fill="FFFFFF"/>
        <w:jc w:val="both"/>
        <w:rPr>
          <w:sz w:val="28"/>
          <w:szCs w:val="28"/>
        </w:rPr>
      </w:pPr>
      <w:r w:rsidRPr="00FF6FAA">
        <w:rPr>
          <w:sz w:val="28"/>
          <w:szCs w:val="28"/>
        </w:rPr>
        <w:t>Zákaz zacházet s pyrotechnickými výrobky</w:t>
      </w:r>
    </w:p>
    <w:p w:rsidR="00FF6FAA" w:rsidRPr="00FF6FAA" w:rsidRDefault="00A62F7C" w:rsidP="00FF6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6FAA">
        <w:rPr>
          <w:rFonts w:ascii="Times New Roman" w:hAnsi="Times New Roman" w:cs="Times New Roman"/>
          <w:sz w:val="28"/>
          <w:szCs w:val="28"/>
        </w:rPr>
        <w:t xml:space="preserve">Mapa </w:t>
      </w:r>
      <w:r w:rsidR="00FF6FAA" w:rsidRPr="00FF6FAA">
        <w:rPr>
          <w:rFonts w:ascii="Times New Roman" w:hAnsi="Times New Roman" w:cs="Times New Roman"/>
          <w:sz w:val="28"/>
          <w:szCs w:val="28"/>
        </w:rPr>
        <w:t>(</w:t>
      </w:r>
      <w:r w:rsidR="00FF6FAA" w:rsidRPr="00FF6FAA">
        <w:rPr>
          <w:rFonts w:ascii="Times New Roman" w:hAnsi="Times New Roman" w:cs="Times New Roman"/>
          <w:sz w:val="28"/>
          <w:szCs w:val="28"/>
        </w:rPr>
        <w:t>odkaz na stránky Ministerstva Zemědělství kde jsou tyto zóny vyznačené</w:t>
      </w:r>
      <w:r w:rsidR="00FF6FAA" w:rsidRPr="00FF6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7C" w:rsidRPr="00FF6FAA" w:rsidRDefault="00FF6FAA" w:rsidP="00FF6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F6FAA">
          <w:rPr>
            <w:rStyle w:val="Hypertextovodkaz"/>
            <w:rFonts w:ascii="Times New Roman" w:hAnsi="Times New Roman" w:cs="Times New Roman"/>
            <w:color w:val="0070C0"/>
            <w:sz w:val="28"/>
            <w:szCs w:val="28"/>
          </w:rPr>
          <w:t>https://agrigis.gov.cz/portal/apps/instant/basic/index.html?appid=ded81b51ac6e4ea1b071ef28122f547b</w:t>
        </w:r>
      </w:hyperlink>
      <w:r w:rsidRPr="00FF6FAA">
        <w:rPr>
          <w:rFonts w:ascii="Times New Roman" w:hAnsi="Times New Roman" w:cs="Times New Roman"/>
          <w:sz w:val="28"/>
          <w:szCs w:val="28"/>
        </w:rPr>
        <w:t xml:space="preserve">) </w:t>
      </w:r>
      <w:r w:rsidR="00A62F7C" w:rsidRPr="00FF6FAA">
        <w:rPr>
          <w:rFonts w:ascii="Times New Roman" w:hAnsi="Times New Roman" w:cs="Times New Roman"/>
          <w:sz w:val="28"/>
          <w:szCs w:val="28"/>
        </w:rPr>
        <w:t>obsahuje zóny, ve</w:t>
      </w:r>
      <w:r>
        <w:rPr>
          <w:rFonts w:ascii="Times New Roman" w:hAnsi="Times New Roman" w:cs="Times New Roman"/>
          <w:sz w:val="28"/>
          <w:szCs w:val="28"/>
        </w:rPr>
        <w:t xml:space="preserve"> kterých je zakázáno zacházet s </w:t>
      </w:r>
      <w:r w:rsidR="00A62F7C" w:rsidRPr="00FF6FAA">
        <w:rPr>
          <w:rFonts w:ascii="Times New Roman" w:hAnsi="Times New Roman" w:cs="Times New Roman"/>
          <w:sz w:val="28"/>
          <w:szCs w:val="28"/>
        </w:rPr>
        <w:t>pyrotechnickými výrobky s výjimkou kategorie F1 podle </w:t>
      </w:r>
      <w:r w:rsidR="00A62F7C" w:rsidRPr="00FF6FAA">
        <w:rPr>
          <w:rStyle w:val="Siln"/>
          <w:rFonts w:ascii="Times New Roman" w:hAnsi="Times New Roman" w:cs="Times New Roman"/>
          <w:sz w:val="28"/>
          <w:szCs w:val="28"/>
        </w:rPr>
        <w:t>§ 35b </w:t>
      </w:r>
      <w:hyperlink r:id="rId5" w:tgtFrame="_blank" w:history="1">
        <w:r>
          <w:rPr>
            <w:rStyle w:val="Siln"/>
            <w:rFonts w:ascii="Times New Roman" w:hAnsi="Times New Roman" w:cs="Times New Roman"/>
            <w:sz w:val="28"/>
            <w:szCs w:val="28"/>
            <w:u w:val="single"/>
          </w:rPr>
          <w:t>zákona č. </w:t>
        </w:r>
        <w:r w:rsidR="00A62F7C" w:rsidRPr="00FF6FAA">
          <w:rPr>
            <w:rStyle w:val="Siln"/>
            <w:rFonts w:ascii="Times New Roman" w:hAnsi="Times New Roman" w:cs="Times New Roman"/>
            <w:sz w:val="28"/>
            <w:szCs w:val="28"/>
            <w:u w:val="single"/>
          </w:rPr>
          <w:t>344/2025 Sb.</w:t>
        </w:r>
      </w:hyperlink>
      <w:r w:rsidR="00A62F7C" w:rsidRPr="00FF6FAA">
        <w:rPr>
          <w:rFonts w:ascii="Times New Roman" w:hAnsi="Times New Roman" w:cs="Times New Roman"/>
          <w:sz w:val="28"/>
          <w:szCs w:val="28"/>
        </w:rPr>
        <w:t xml:space="preserve">, kterým se mění zákon č. 206/2015 Sb., o pyrotechnických výrobcích a zacházení s nimi a o </w:t>
      </w:r>
      <w:r>
        <w:rPr>
          <w:rFonts w:ascii="Times New Roman" w:hAnsi="Times New Roman" w:cs="Times New Roman"/>
          <w:sz w:val="28"/>
          <w:szCs w:val="28"/>
        </w:rPr>
        <w:t>změně některých zákonů (zákon o </w:t>
      </w:r>
      <w:r w:rsidR="00A62F7C" w:rsidRPr="00FF6FAA">
        <w:rPr>
          <w:rFonts w:ascii="Times New Roman" w:hAnsi="Times New Roman" w:cs="Times New Roman"/>
          <w:sz w:val="28"/>
          <w:szCs w:val="28"/>
        </w:rPr>
        <w:t>pyrotechnice), ve znění pozdějších předpisů, a další související zákony.</w:t>
      </w:r>
      <w:r w:rsidR="00A62F7C" w:rsidRPr="00FF6FAA">
        <w:rPr>
          <w:rFonts w:ascii="Times New Roman" w:hAnsi="Times New Roman" w:cs="Times New Roman"/>
          <w:sz w:val="28"/>
          <w:szCs w:val="28"/>
        </w:rPr>
        <w:br/>
        <w:t>Účinnost zón s omezeným používáním pyrotechniky je stanovena od </w:t>
      </w:r>
      <w:r w:rsidR="00A62F7C" w:rsidRPr="00FF6FAA">
        <w:rPr>
          <w:rStyle w:val="Siln"/>
          <w:rFonts w:ascii="Times New Roman" w:hAnsi="Times New Roman" w:cs="Times New Roman"/>
          <w:sz w:val="28"/>
          <w:szCs w:val="28"/>
        </w:rPr>
        <w:t>1. 12. 2025</w:t>
      </w:r>
      <w:r w:rsidR="00A62F7C" w:rsidRPr="00FF6FAA">
        <w:rPr>
          <w:rFonts w:ascii="Times New Roman" w:hAnsi="Times New Roman" w:cs="Times New Roman"/>
          <w:sz w:val="28"/>
          <w:szCs w:val="28"/>
        </w:rPr>
        <w:t>.</w:t>
      </w:r>
    </w:p>
    <w:p w:rsidR="00A62F7C" w:rsidRPr="00FF6FAA" w:rsidRDefault="00A62F7C" w:rsidP="00FF6FAA">
      <w:pPr>
        <w:pStyle w:val="Normlnweb"/>
        <w:shd w:val="clear" w:color="auto" w:fill="FFFFFF"/>
        <w:jc w:val="both"/>
        <w:rPr>
          <w:sz w:val="28"/>
          <w:szCs w:val="28"/>
        </w:rPr>
      </w:pPr>
      <w:r w:rsidRPr="00FF6FAA">
        <w:rPr>
          <w:sz w:val="28"/>
          <w:szCs w:val="28"/>
        </w:rPr>
        <w:t>Dále je podle § 16 </w:t>
      </w:r>
      <w:hyperlink r:id="rId6" w:tgtFrame="_blank" w:history="1">
        <w:r w:rsidRPr="00FF6FAA">
          <w:rPr>
            <w:rStyle w:val="Hypertextovodkaz"/>
            <w:color w:val="auto"/>
            <w:sz w:val="28"/>
            <w:szCs w:val="28"/>
          </w:rPr>
          <w:t>zákona č. 114/1992 Sb.</w:t>
        </w:r>
      </w:hyperlink>
      <w:r w:rsidRPr="00FF6FAA">
        <w:rPr>
          <w:sz w:val="28"/>
          <w:szCs w:val="28"/>
        </w:rPr>
        <w:t>, o ochraně přírody a krajiny, ve znění pozdějších předpisům, na celém území národních parků zakázáno provádět ohňostroje nebo používat zábavní pyrotechniku.</w:t>
      </w:r>
    </w:p>
    <w:p w:rsidR="00A62F7C" w:rsidRPr="00FF6FAA" w:rsidRDefault="00A62F7C" w:rsidP="00FF6FAA">
      <w:pPr>
        <w:pStyle w:val="Normlnweb"/>
        <w:shd w:val="clear" w:color="auto" w:fill="FFFFFF"/>
        <w:jc w:val="both"/>
        <w:rPr>
          <w:sz w:val="28"/>
          <w:szCs w:val="28"/>
        </w:rPr>
      </w:pPr>
      <w:r w:rsidRPr="00FF6FAA">
        <w:rPr>
          <w:rStyle w:val="Siln"/>
          <w:sz w:val="28"/>
          <w:szCs w:val="28"/>
        </w:rPr>
        <w:t>Upozornění:</w:t>
      </w:r>
      <w:r w:rsidRPr="00FF6FAA">
        <w:rPr>
          <w:sz w:val="28"/>
          <w:szCs w:val="28"/>
        </w:rPr>
        <w:t> Webová aplikace má pouze orientační charakter.</w:t>
      </w:r>
    </w:p>
    <w:p w:rsidR="00A62F7C" w:rsidRPr="00FF6FAA" w:rsidRDefault="00A62F7C" w:rsidP="00FF6FAA">
      <w:pPr>
        <w:pStyle w:val="Normlnweb"/>
        <w:shd w:val="clear" w:color="auto" w:fill="FFFFFF"/>
        <w:jc w:val="both"/>
        <w:rPr>
          <w:sz w:val="28"/>
          <w:szCs w:val="28"/>
        </w:rPr>
      </w:pPr>
      <w:r w:rsidRPr="00FF6FAA">
        <w:rPr>
          <w:sz w:val="28"/>
          <w:szCs w:val="28"/>
        </w:rPr>
        <w:t>Umístění stávajících objektů hospodářství a stanovišť včelstev si můžete zkontrolovat v aplikaci </w:t>
      </w:r>
      <w:hyperlink r:id="rId7" w:tgtFrame="_blank" w:history="1">
        <w:r w:rsidRPr="00FF6FAA">
          <w:rPr>
            <w:rStyle w:val="Hypertextovodkaz"/>
            <w:color w:val="auto"/>
            <w:sz w:val="28"/>
            <w:szCs w:val="28"/>
          </w:rPr>
          <w:t>Veřejný registr půdy LPIS</w:t>
        </w:r>
      </w:hyperlink>
      <w:r w:rsidRPr="00FF6FAA">
        <w:rPr>
          <w:sz w:val="28"/>
          <w:szCs w:val="28"/>
        </w:rPr>
        <w:t>, návod naleznete </w:t>
      </w:r>
      <w:hyperlink r:id="rId8" w:tgtFrame="_blank" w:history="1">
        <w:r w:rsidRPr="00FF6FAA">
          <w:rPr>
            <w:rStyle w:val="Hypertextovodkaz"/>
            <w:color w:val="auto"/>
            <w:sz w:val="28"/>
            <w:szCs w:val="28"/>
          </w:rPr>
          <w:t>ZDE</w:t>
        </w:r>
      </w:hyperlink>
      <w:r w:rsidRPr="00FF6FAA">
        <w:rPr>
          <w:sz w:val="28"/>
          <w:szCs w:val="28"/>
        </w:rPr>
        <w:t>.</w:t>
      </w:r>
    </w:p>
    <w:p w:rsidR="00FF6FAA" w:rsidRDefault="00A62F7C" w:rsidP="00FF6FAA">
      <w:pPr>
        <w:pStyle w:val="Normlnweb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FF6FAA">
        <w:rPr>
          <w:sz w:val="28"/>
          <w:szCs w:val="28"/>
        </w:rPr>
        <w:t>§ 35b</w:t>
      </w:r>
    </w:p>
    <w:p w:rsidR="00FF6FAA" w:rsidRDefault="00A62F7C" w:rsidP="00FF6FA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sz w:val="28"/>
          <w:szCs w:val="28"/>
        </w:rPr>
      </w:pPr>
      <w:r w:rsidRPr="00FF6FAA">
        <w:rPr>
          <w:rStyle w:val="Siln"/>
          <w:sz w:val="28"/>
          <w:szCs w:val="28"/>
        </w:rPr>
        <w:t>Zákaz zacházení s pyrotechnickými výrobky</w:t>
      </w:r>
    </w:p>
    <w:p w:rsidR="00FF6FAA" w:rsidRDefault="00A62F7C" w:rsidP="00FF6FAA">
      <w:pPr>
        <w:pStyle w:val="Normln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6FAA">
        <w:rPr>
          <w:sz w:val="28"/>
          <w:szCs w:val="28"/>
        </w:rPr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vzdálenosti od</w:t>
      </w:r>
    </w:p>
    <w:p w:rsidR="00FF6FAA" w:rsidRDefault="00A62F7C" w:rsidP="00FF6FAA">
      <w:pPr>
        <w:pStyle w:val="Normln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6FAA">
        <w:rPr>
          <w:b/>
          <w:sz w:val="28"/>
          <w:szCs w:val="28"/>
        </w:rPr>
        <w:t>a)</w:t>
      </w:r>
      <w:r w:rsidRPr="00FF6FAA">
        <w:rPr>
          <w:sz w:val="28"/>
          <w:szCs w:val="28"/>
        </w:rPr>
        <w:t xml:space="preserve"> stavby zařízení poskytujícího zdravotní lůžkovou péči, domova pro seniory, domova pro osoby se zdravotním postižením, domova se zvláštním režimem, denního stacionáře, týdenního stacionáře nebo centra denních služeb,</w:t>
      </w:r>
      <w:r w:rsidRPr="00FF6FAA">
        <w:rPr>
          <w:sz w:val="28"/>
          <w:szCs w:val="28"/>
        </w:rPr>
        <w:br/>
      </w:r>
      <w:r w:rsidRPr="00FF6FAA">
        <w:rPr>
          <w:b/>
          <w:sz w:val="28"/>
          <w:szCs w:val="28"/>
        </w:rPr>
        <w:t>b)</w:t>
      </w:r>
      <w:r w:rsidRPr="00FF6FAA">
        <w:rPr>
          <w:sz w:val="28"/>
          <w:szCs w:val="28"/>
        </w:rPr>
        <w:t xml:space="preserve"> pozemku, na němž je provozován útulek, záchranná stanice, záchranné centrum nebo zoologická zahrada, nebo</w:t>
      </w:r>
    </w:p>
    <w:p w:rsidR="00A62F7C" w:rsidRPr="00FF6FAA" w:rsidRDefault="00A62F7C" w:rsidP="00FF6FAA">
      <w:pPr>
        <w:pStyle w:val="Normln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6FAA">
        <w:rPr>
          <w:b/>
          <w:sz w:val="28"/>
          <w:szCs w:val="28"/>
        </w:rPr>
        <w:t>c)</w:t>
      </w:r>
      <w:r w:rsidRPr="00FF6FAA">
        <w:rPr>
          <w:sz w:val="28"/>
          <w:szCs w:val="28"/>
        </w:rPr>
        <w:t xml:space="preserve"> objektu evidovaného v evidenci hospodářství podle objektů určených k chovu evidovaných zvířat vedené podle zákona o zemědělství.</w:t>
      </w:r>
      <w:bookmarkStart w:id="0" w:name="_GoBack"/>
      <w:bookmarkEnd w:id="0"/>
    </w:p>
    <w:p w:rsidR="00A62F7C" w:rsidRPr="00FF6FAA" w:rsidRDefault="00A62F7C" w:rsidP="00FF6FAA">
      <w:pPr>
        <w:pStyle w:val="Normlnweb"/>
        <w:shd w:val="clear" w:color="auto" w:fill="FFFFFF"/>
        <w:jc w:val="both"/>
        <w:rPr>
          <w:sz w:val="28"/>
          <w:szCs w:val="28"/>
        </w:rPr>
      </w:pPr>
      <w:r w:rsidRPr="00FF6FAA">
        <w:rPr>
          <w:sz w:val="28"/>
          <w:szCs w:val="28"/>
        </w:rPr>
        <w:t xml:space="preserve">Podle § 35c novely zákona mohou </w:t>
      </w:r>
      <w:r w:rsidR="00FF6FAA">
        <w:rPr>
          <w:sz w:val="28"/>
          <w:szCs w:val="28"/>
        </w:rPr>
        <w:t>obce rozšířit zákaz zacházení s </w:t>
      </w:r>
      <w:r w:rsidRPr="00FF6FAA">
        <w:rPr>
          <w:sz w:val="28"/>
          <w:szCs w:val="28"/>
        </w:rPr>
        <w:t>pyrotechnickými výrobky obecně závaznými vyhláškami.</w:t>
      </w:r>
    </w:p>
    <w:p w:rsidR="004C03E3" w:rsidRPr="00FF6FAA" w:rsidRDefault="004C03E3" w:rsidP="00FF6F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E3" w:rsidRPr="00FF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7C"/>
    <w:rsid w:val="004C03E3"/>
    <w:rsid w:val="00A62F7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CDB27-A273-4BD6-B418-4AB299A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2F7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2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e.gov.cz/public/portal/mze/tiskovy-servis/aktuality/navod-pro-vyhledani-porovnani-udaju-v-lpis-s-mapou-omezeni-pouzivani-pyrotechniky-v-ramci-noveho-zakona-o-pyrotechnice-platnost-od-1-prosince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ze.gov.cz/public/app/lpisext/lpis/verejny2/plp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birka.cz/sb/1992/114?zalozka=text" TargetMode="External"/><Relationship Id="rId5" Type="http://schemas.openxmlformats.org/officeDocument/2006/relationships/hyperlink" Target="https://www.e-sbirka.cz/sb/2025/344?zalozka=tex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grigis.gov.cz/portal/apps/instant/basic/index.html?appid=ded81b51ac6e4ea1b071ef28122f547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</dc:creator>
  <cp:keywords/>
  <dc:description/>
  <cp:lastModifiedBy>SaraRa</cp:lastModifiedBy>
  <cp:revision>2</cp:revision>
  <dcterms:created xsi:type="dcterms:W3CDTF">2025-12-01T05:34:00Z</dcterms:created>
  <dcterms:modified xsi:type="dcterms:W3CDTF">2025-12-01T05:45:00Z</dcterms:modified>
</cp:coreProperties>
</file>